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AD" w:rsidRDefault="00145B30" w:rsidP="00E71DF6">
      <w:pPr>
        <w:spacing w:before="0"/>
        <w:jc w:val="center"/>
        <w:rPr>
          <w:b/>
          <w:bCs w:val="0"/>
          <w:color w:val="000000" w:themeColor="text1"/>
          <w:szCs w:val="28"/>
          <w:lang w:val="fr-FR"/>
        </w:rPr>
      </w:pPr>
      <w:bookmarkStart w:id="0" w:name="_Hlk156384026"/>
      <w:r>
        <w:rPr>
          <w:b/>
          <w:bCs w:val="0"/>
          <w:color w:val="000000" w:themeColor="text1"/>
          <w:szCs w:val="28"/>
          <w:lang w:val="fr-FR"/>
        </w:rPr>
        <w:t>Phụ lục</w:t>
      </w:r>
      <w:r w:rsidR="00F70F7E" w:rsidRPr="00650B61">
        <w:rPr>
          <w:b/>
          <w:bCs w:val="0"/>
          <w:color w:val="000000" w:themeColor="text1"/>
          <w:szCs w:val="28"/>
          <w:lang w:val="fr-FR"/>
        </w:rPr>
        <w:t xml:space="preserve"> </w:t>
      </w:r>
      <w:r w:rsidR="00C36652">
        <w:rPr>
          <w:b/>
          <w:bCs w:val="0"/>
          <w:color w:val="000000" w:themeColor="text1"/>
          <w:szCs w:val="28"/>
          <w:lang w:val="fr-FR"/>
        </w:rPr>
        <w:t>I</w:t>
      </w:r>
    </w:p>
    <w:p w:rsidR="00F70F7E" w:rsidRDefault="00F70F7E" w:rsidP="00E71DF6">
      <w:pPr>
        <w:spacing w:before="0"/>
        <w:jc w:val="center"/>
        <w:rPr>
          <w:b/>
          <w:color w:val="000000" w:themeColor="text1"/>
          <w:szCs w:val="28"/>
          <w:lang w:val="fr-FR"/>
        </w:rPr>
      </w:pPr>
      <w:r w:rsidRPr="00650B61">
        <w:rPr>
          <w:b/>
          <w:color w:val="000000" w:themeColor="text1"/>
          <w:szCs w:val="28"/>
          <w:lang w:val="fr-FR"/>
        </w:rPr>
        <w:t>CÁC BIỂU MẪU HỒ SƠ BÁO GIÁ</w:t>
      </w:r>
    </w:p>
    <w:p w:rsidR="004057AD" w:rsidRPr="00650B61" w:rsidRDefault="007E79D7" w:rsidP="00E71DF6">
      <w:pPr>
        <w:spacing w:before="0"/>
        <w:jc w:val="center"/>
        <w:rPr>
          <w:b/>
          <w:color w:val="000000" w:themeColor="text1"/>
          <w:szCs w:val="28"/>
          <w:lang w:val="fr-FR"/>
        </w:rPr>
      </w:pPr>
      <w:r w:rsidRPr="004057AD">
        <w:rPr>
          <w:rFonts w:eastAsia="Aptos"/>
          <w:bCs w:val="0"/>
          <w:i/>
          <w:iCs/>
          <w:noProof w:val="0"/>
          <w:kern w:val="0"/>
          <w:szCs w:val="28"/>
          <w14:ligatures w14:val="none"/>
        </w:rPr>
        <w:t xml:space="preserve"> </w:t>
      </w:r>
      <w:r w:rsidR="004057AD" w:rsidRPr="004057AD">
        <w:rPr>
          <w:rFonts w:eastAsia="Aptos"/>
          <w:bCs w:val="0"/>
          <w:i/>
          <w:iCs/>
          <w:noProof w:val="0"/>
          <w:kern w:val="0"/>
          <w:szCs w:val="28"/>
          <w14:ligatures w14:val="none"/>
        </w:rPr>
        <w:t xml:space="preserve">(Kèm theo </w:t>
      </w:r>
      <w:r w:rsidR="006720FC">
        <w:rPr>
          <w:rFonts w:eastAsia="Aptos"/>
          <w:bCs w:val="0"/>
          <w:i/>
          <w:iCs/>
          <w:noProof w:val="0"/>
          <w:kern w:val="0"/>
          <w:szCs w:val="28"/>
          <w14:ligatures w14:val="none"/>
        </w:rPr>
        <w:t>Thông báo</w:t>
      </w:r>
      <w:r w:rsidR="004057AD" w:rsidRPr="004057AD">
        <w:rPr>
          <w:rFonts w:eastAsia="Aptos"/>
          <w:bCs w:val="0"/>
          <w:i/>
          <w:iCs/>
          <w:noProof w:val="0"/>
          <w:kern w:val="0"/>
          <w:szCs w:val="28"/>
          <w14:ligatures w14:val="none"/>
        </w:rPr>
        <w:t xml:space="preserve"> số          /BVTD-HCQT</w:t>
      </w:r>
      <w:r w:rsidR="00C01492">
        <w:rPr>
          <w:rFonts w:eastAsia="Aptos"/>
          <w:bCs w:val="0"/>
          <w:i/>
          <w:iCs/>
          <w:noProof w:val="0"/>
          <w:kern w:val="0"/>
          <w:szCs w:val="28"/>
          <w14:ligatures w14:val="none"/>
        </w:rPr>
        <w:t xml:space="preserve"> ngày       tháng       năm 202</w:t>
      </w:r>
      <w:r>
        <w:rPr>
          <w:rFonts w:eastAsia="Aptos"/>
          <w:bCs w:val="0"/>
          <w:i/>
          <w:iCs/>
          <w:noProof w:val="0"/>
          <w:kern w:val="0"/>
          <w:szCs w:val="28"/>
          <w14:ligatures w14:val="none"/>
        </w:rPr>
        <w:t>6</w:t>
      </w:r>
      <w:r w:rsidR="004057AD" w:rsidRPr="004057AD">
        <w:rPr>
          <w:rFonts w:eastAsia="Aptos"/>
          <w:bCs w:val="0"/>
          <w:i/>
          <w:iCs/>
          <w:noProof w:val="0"/>
          <w:kern w:val="0"/>
          <w:szCs w:val="28"/>
          <w14:ligatures w14:val="none"/>
        </w:rPr>
        <w:t xml:space="preserve"> của Bệnh viện Từ Dũ)</w:t>
      </w:r>
    </w:p>
    <w:p w:rsidR="00F70F7E" w:rsidRPr="00FE4994" w:rsidRDefault="008B5F6D" w:rsidP="004057AD">
      <w:pPr>
        <w:spacing w:after="120" w:line="240" w:lineRule="auto"/>
        <w:jc w:val="center"/>
        <w:rPr>
          <w:b/>
          <w:color w:val="000000" w:themeColor="text1"/>
          <w:szCs w:val="28"/>
          <w:lang w:val="fr-FR"/>
        </w:rPr>
      </w:pPr>
      <w:r>
        <w:rPr>
          <w:b/>
          <w:color w:val="000000" w:themeColor="text1"/>
          <w:szCs w:val="28"/>
          <w14:ligatures w14:val="none"/>
        </w:rPr>
        <mc:AlternateContent>
          <mc:Choice Requires="wps">
            <w:drawing>
              <wp:anchor distT="0" distB="0" distL="114300" distR="114300" simplePos="0" relativeHeight="251659264" behindDoc="0" locked="0" layoutInCell="1" allowOverlap="1">
                <wp:simplePos x="0" y="0"/>
                <wp:positionH relativeFrom="column">
                  <wp:posOffset>3228975</wp:posOffset>
                </wp:positionH>
                <wp:positionV relativeFrom="paragraph">
                  <wp:posOffset>18415</wp:posOffset>
                </wp:positionV>
                <wp:extent cx="2381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69B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25pt,1.45pt" to="44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" strokecolor="black [3200]" strokeweight=".5pt">
                <v:stroke joinstyle="miter"/>
              </v:line>
            </w:pict>
          </mc:Fallback>
        </mc:AlternateContent>
      </w:r>
      <w:r w:rsidR="00F70F7E" w:rsidRPr="00FE4994">
        <w:rPr>
          <w:b/>
          <w:color w:val="000000" w:themeColor="text1"/>
          <w:szCs w:val="28"/>
          <w:lang w:val="fr-FR"/>
        </w:rPr>
        <w:t>Mẫu số 01</w:t>
      </w:r>
    </w:p>
    <w:p w:rsidR="00F70F7E" w:rsidRPr="00FE4994" w:rsidRDefault="00F70F7E" w:rsidP="004057AD">
      <w:pPr>
        <w:spacing w:after="120" w:line="240" w:lineRule="auto"/>
        <w:jc w:val="center"/>
        <w:rPr>
          <w:b/>
          <w:color w:val="000000" w:themeColor="text1"/>
          <w:szCs w:val="28"/>
          <w:vertAlign w:val="superscript"/>
          <w:lang w:val="fr-FR"/>
        </w:rPr>
      </w:pPr>
      <w:r w:rsidRPr="00FE4994">
        <w:rPr>
          <w:b/>
          <w:color w:val="000000" w:themeColor="text1"/>
          <w:szCs w:val="28"/>
          <w:lang w:val="fr-FR"/>
        </w:rPr>
        <w:t>BÁO GIÁ</w:t>
      </w:r>
      <w:r w:rsidRPr="00FE4994">
        <w:rPr>
          <w:b/>
          <w:color w:val="000000" w:themeColor="text1"/>
          <w:szCs w:val="28"/>
          <w:vertAlign w:val="superscript"/>
          <w:lang w:val="fr-FR"/>
        </w:rPr>
        <w:t>(1)</w:t>
      </w:r>
    </w:p>
    <w:p w:rsidR="00F70F7E" w:rsidRPr="0071620E" w:rsidRDefault="00F70F7E" w:rsidP="002801CC">
      <w:pPr>
        <w:spacing w:after="120" w:line="240" w:lineRule="auto"/>
        <w:ind w:firstLine="720"/>
        <w:jc w:val="center"/>
        <w:rPr>
          <w:b/>
          <w:bCs w:val="0"/>
          <w:color w:val="000000" w:themeColor="text1"/>
          <w:szCs w:val="28"/>
          <w:lang w:val="fr-FR"/>
        </w:rPr>
      </w:pPr>
      <w:r w:rsidRPr="0071620E">
        <w:rPr>
          <w:b/>
          <w:color w:val="000000" w:themeColor="text1"/>
          <w:szCs w:val="28"/>
          <w:lang w:val="fr-FR"/>
        </w:rPr>
        <w:t xml:space="preserve">Kính gửi: </w:t>
      </w:r>
      <w:r w:rsidRPr="0071620E">
        <w:rPr>
          <w:b/>
          <w:bCs w:val="0"/>
          <w:color w:val="000000" w:themeColor="text1"/>
          <w:szCs w:val="28"/>
          <w:lang w:val="fr-FR"/>
        </w:rPr>
        <w:t>Bệnh viện Từ Dũ</w:t>
      </w:r>
    </w:p>
    <w:p w:rsidR="00F70F7E" w:rsidRPr="0071620E" w:rsidRDefault="00F30C20" w:rsidP="00F70F7E">
      <w:pPr>
        <w:spacing w:after="120" w:line="240" w:lineRule="auto"/>
        <w:ind w:firstLine="720"/>
        <w:rPr>
          <w:color w:val="000000" w:themeColor="text1"/>
          <w:szCs w:val="28"/>
          <w:lang w:val="fr-FR"/>
        </w:rPr>
      </w:pPr>
      <w:r w:rsidRPr="00F30C20">
        <w:rPr>
          <w:color w:val="000000" w:themeColor="text1"/>
          <w:szCs w:val="28"/>
          <w:lang w:val="fr-FR"/>
        </w:rPr>
        <w:t>Trên cơ sở yêu cầu báo giá của Bệnh viện Từ Dũ, chúng tôi….[ghi tên, địa chỉ của hãng sản xuất, nhà cung cấp; trường hợp nhiều hãng sản xuất, nhà cung cấp cùng tham gia trong một báo giá (gọi chung là liên danh) thì ghi rõ tên, địa chỉ của các thành viên liên danh] – Mã số thuế: …….</w:t>
      </w:r>
    </w:p>
    <w:p w:rsidR="00F70F7E" w:rsidRDefault="00F70F7E" w:rsidP="00F70F7E">
      <w:pPr>
        <w:spacing w:after="120" w:line="240" w:lineRule="auto"/>
        <w:ind w:firstLine="720"/>
        <w:rPr>
          <w:color w:val="000000" w:themeColor="text1"/>
          <w:szCs w:val="28"/>
          <w:lang w:val="fr-FR"/>
        </w:rPr>
      </w:pPr>
      <w:r w:rsidRPr="0071620E">
        <w:rPr>
          <w:color w:val="000000" w:themeColor="text1"/>
          <w:szCs w:val="28"/>
          <w:lang w:val="fr-FR"/>
        </w:rPr>
        <w:t>Báo giá cho các hàng hoá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9"/>
        <w:gridCol w:w="1206"/>
        <w:gridCol w:w="980"/>
        <w:gridCol w:w="610"/>
        <w:gridCol w:w="830"/>
        <w:gridCol w:w="768"/>
        <w:gridCol w:w="883"/>
        <w:gridCol w:w="1000"/>
        <w:gridCol w:w="803"/>
        <w:gridCol w:w="1084"/>
        <w:gridCol w:w="1254"/>
        <w:gridCol w:w="901"/>
        <w:gridCol w:w="989"/>
        <w:gridCol w:w="963"/>
      </w:tblGrid>
      <w:tr w:rsidR="00517AFB" w:rsidRPr="00517AFB" w:rsidTr="00441C20">
        <w:trPr>
          <w:tblHeader/>
        </w:trPr>
        <w:tc>
          <w:tcPr>
            <w:tcW w:w="163"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bookmarkStart w:id="1" w:name="_Hlk139988328"/>
            <w:r w:rsidRPr="00517AFB">
              <w:rPr>
                <w:rFonts w:eastAsia="Calibri"/>
                <w:b/>
                <w:sz w:val="20"/>
                <w:szCs w:val="20"/>
              </w:rPr>
              <w:t>STT</w:t>
            </w:r>
          </w:p>
        </w:tc>
        <w:tc>
          <w:tcPr>
            <w:tcW w:w="474"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Tên hàng hóa theo yêu cầu báo giá</w:t>
            </w:r>
            <w:r w:rsidRPr="00517AFB">
              <w:rPr>
                <w:rFonts w:eastAsia="Calibri"/>
                <w:b/>
                <w:sz w:val="20"/>
                <w:szCs w:val="20"/>
                <w:vertAlign w:val="superscript"/>
              </w:rPr>
              <w:t> (2)</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Ký, mã, nhãn hiệu, model</w:t>
            </w:r>
          </w:p>
          <w:p w:rsidR="00517AFB" w:rsidRPr="00517AFB" w:rsidRDefault="00517AFB" w:rsidP="00517AFB">
            <w:pPr>
              <w:spacing w:before="0" w:line="240" w:lineRule="auto"/>
              <w:jc w:val="center"/>
              <w:rPr>
                <w:rFonts w:eastAsia="Calibri"/>
                <w:sz w:val="20"/>
                <w:szCs w:val="20"/>
              </w:rPr>
            </w:pPr>
            <w:r w:rsidRPr="00517AFB">
              <w:rPr>
                <w:rFonts w:eastAsia="Calibri"/>
                <w:b/>
                <w:sz w:val="20"/>
                <w:szCs w:val="20"/>
                <w:vertAlign w:val="superscript"/>
              </w:rPr>
              <w:t xml:space="preserve"> (3)</w:t>
            </w:r>
          </w:p>
        </w:tc>
        <w:tc>
          <w:tcPr>
            <w:tcW w:w="243" w:type="pct"/>
            <w:vAlign w:val="center"/>
          </w:tcPr>
          <w:p w:rsidR="00517AFB" w:rsidRPr="00517AFB" w:rsidRDefault="00517AFB" w:rsidP="00517AFB">
            <w:pPr>
              <w:spacing w:before="0" w:line="240" w:lineRule="auto"/>
              <w:jc w:val="center"/>
              <w:rPr>
                <w:rFonts w:eastAsia="Calibri"/>
                <w:b/>
                <w:bCs w:val="0"/>
                <w:sz w:val="20"/>
                <w:szCs w:val="20"/>
              </w:rPr>
            </w:pPr>
            <w:r w:rsidRPr="00517AFB">
              <w:rPr>
                <w:rFonts w:eastAsia="Calibri"/>
                <w:b/>
                <w:bCs w:val="0"/>
                <w:sz w:val="20"/>
                <w:szCs w:val="20"/>
              </w:rPr>
              <w:t>Hãng sản xuất</w:t>
            </w:r>
            <w:r w:rsidRPr="00517AFB">
              <w:rPr>
                <w:rFonts w:eastAsia="Calibri"/>
                <w:b/>
                <w:sz w:val="20"/>
                <w:szCs w:val="20"/>
              </w:rPr>
              <w:t> </w:t>
            </w:r>
            <w:r w:rsidRPr="00517AFB">
              <w:rPr>
                <w:rFonts w:eastAsia="Calibri"/>
                <w:b/>
                <w:sz w:val="20"/>
                <w:szCs w:val="20"/>
                <w:vertAlign w:val="superscript"/>
              </w:rPr>
              <w:t>(4)</w:t>
            </w:r>
          </w:p>
        </w:tc>
        <w:tc>
          <w:tcPr>
            <w:tcW w:w="321" w:type="pct"/>
            <w:tcMar>
              <w:top w:w="150" w:type="dxa"/>
              <w:left w:w="150" w:type="dxa"/>
              <w:bottom w:w="150" w:type="dxa"/>
              <w:right w:w="150" w:type="dxa"/>
            </w:tcMar>
            <w:vAlign w:val="center"/>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Năm sản xuất</w:t>
            </w:r>
            <w:r w:rsidRPr="00517AFB">
              <w:rPr>
                <w:rFonts w:eastAsia="Calibri"/>
                <w:b/>
                <w:sz w:val="20"/>
                <w:szCs w:val="20"/>
                <w:vertAlign w:val="superscript"/>
              </w:rPr>
              <w:t>(5)</w:t>
            </w:r>
          </w:p>
        </w:tc>
        <w:tc>
          <w:tcPr>
            <w:tcW w:w="314" w:type="pct"/>
            <w:vAlign w:val="center"/>
          </w:tcPr>
          <w:p w:rsidR="00517AFB" w:rsidRPr="00517AFB" w:rsidRDefault="00517AFB" w:rsidP="00517AFB">
            <w:pPr>
              <w:spacing w:before="0" w:line="240" w:lineRule="auto"/>
              <w:jc w:val="center"/>
              <w:rPr>
                <w:rFonts w:eastAsia="Calibri"/>
                <w:b/>
                <w:sz w:val="20"/>
                <w:szCs w:val="20"/>
              </w:rPr>
            </w:pPr>
            <w:r w:rsidRPr="00517AFB">
              <w:rPr>
                <w:rFonts w:eastAsia="Calibri"/>
                <w:b/>
                <w:sz w:val="20"/>
                <w:szCs w:val="20"/>
              </w:rPr>
              <w:t>Xuất xứ </w:t>
            </w:r>
            <w:r w:rsidRPr="00517AFB">
              <w:rPr>
                <w:rFonts w:eastAsia="Calibri"/>
                <w:b/>
                <w:sz w:val="20"/>
                <w:szCs w:val="20"/>
                <w:vertAlign w:val="superscript"/>
              </w:rPr>
              <w:t>(6)</w:t>
            </w:r>
          </w:p>
        </w:tc>
        <w:tc>
          <w:tcPr>
            <w:tcW w:w="349" w:type="pct"/>
            <w:vAlign w:val="center"/>
          </w:tcPr>
          <w:p w:rsidR="00517AFB" w:rsidRPr="00517AFB" w:rsidRDefault="00517AFB" w:rsidP="00517AFB">
            <w:pPr>
              <w:spacing w:before="0" w:line="240" w:lineRule="auto"/>
              <w:jc w:val="center"/>
              <w:rPr>
                <w:rFonts w:eastAsia="Calibri"/>
                <w:b/>
                <w:sz w:val="20"/>
                <w:szCs w:val="20"/>
              </w:rPr>
            </w:pPr>
            <w:r w:rsidRPr="00517AFB">
              <w:rPr>
                <w:rFonts w:eastAsia="Calibri"/>
                <w:b/>
                <w:sz w:val="20"/>
                <w:szCs w:val="20"/>
              </w:rPr>
              <w:t xml:space="preserve">Mã HS (nếu có) </w:t>
            </w:r>
            <w:r w:rsidRPr="00517AFB">
              <w:rPr>
                <w:rFonts w:eastAsia="Calibri"/>
                <w:b/>
                <w:sz w:val="20"/>
                <w:szCs w:val="20"/>
                <w:vertAlign w:val="superscript"/>
              </w:rPr>
              <w:t>(7)</w:t>
            </w: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Số lượng </w:t>
            </w:r>
            <w:r w:rsidRPr="00517AFB">
              <w:rPr>
                <w:rFonts w:eastAsia="Calibri"/>
                <w:b/>
                <w:sz w:val="20"/>
                <w:szCs w:val="20"/>
                <w:vertAlign w:val="superscript"/>
              </w:rPr>
              <w:t>(8)</w:t>
            </w: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 xml:space="preserve">Đơn vị tính </w:t>
            </w:r>
            <w:r w:rsidRPr="00517AFB">
              <w:rPr>
                <w:rFonts w:eastAsia="Calibri"/>
                <w:b/>
                <w:sz w:val="20"/>
                <w:szCs w:val="20"/>
                <w:vertAlign w:val="superscript"/>
              </w:rPr>
              <w:t>(9)</w:t>
            </w: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 xml:space="preserve">Đơn giá trước thuế, phí, lệ phí, … </w:t>
            </w:r>
            <w:r w:rsidRPr="00517AFB">
              <w:rPr>
                <w:rFonts w:eastAsia="Calibri"/>
                <w:b/>
                <w:sz w:val="20"/>
                <w:szCs w:val="20"/>
                <w:vertAlign w:val="superscript"/>
              </w:rPr>
              <w:t>(10)</w:t>
            </w:r>
            <w:r w:rsidRPr="00517AFB">
              <w:rPr>
                <w:rFonts w:eastAsia="Calibri"/>
                <w:b/>
                <w:sz w:val="20"/>
                <w:szCs w:val="20"/>
              </w:rPr>
              <w:t>(VND)</w:t>
            </w: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Chi phí cho các dịch vụ liên quan</w:t>
            </w:r>
            <w:r w:rsidRPr="00517AFB">
              <w:rPr>
                <w:rFonts w:eastAsia="Calibri"/>
                <w:b/>
                <w:sz w:val="20"/>
                <w:szCs w:val="20"/>
                <w:vertAlign w:val="superscript"/>
              </w:rPr>
              <w:t> (11)</w:t>
            </w:r>
          </w:p>
        </w:tc>
        <w:tc>
          <w:tcPr>
            <w:tcW w:w="356" w:type="pct"/>
            <w:vAlign w:val="center"/>
          </w:tcPr>
          <w:p w:rsidR="00517AFB" w:rsidRPr="00517AFB" w:rsidRDefault="00517AFB" w:rsidP="00517AFB">
            <w:pPr>
              <w:spacing w:before="0" w:line="240" w:lineRule="auto"/>
              <w:jc w:val="center"/>
              <w:rPr>
                <w:rFonts w:eastAsia="Calibri"/>
                <w:b/>
                <w:sz w:val="20"/>
                <w:szCs w:val="20"/>
              </w:rPr>
            </w:pPr>
            <w:r w:rsidRPr="00517AFB">
              <w:rPr>
                <w:rFonts w:eastAsia="Calibri"/>
                <w:b/>
                <w:sz w:val="20"/>
                <w:szCs w:val="20"/>
              </w:rPr>
              <w:t>Thuế, phí, lệ phí</w:t>
            </w:r>
            <w:r w:rsidR="00441C20">
              <w:rPr>
                <w:rFonts w:eastAsia="Calibri"/>
                <w:b/>
                <w:sz w:val="20"/>
                <w:szCs w:val="20"/>
              </w:rPr>
              <w:t xml:space="preserve"> (%)</w:t>
            </w:r>
            <w:r w:rsidRPr="00517AFB">
              <w:rPr>
                <w:rFonts w:eastAsia="Calibri"/>
                <w:b/>
                <w:sz w:val="20"/>
                <w:szCs w:val="20"/>
              </w:rPr>
              <w:t xml:space="preserve"> </w:t>
            </w:r>
            <w:r w:rsidRPr="00517AFB">
              <w:rPr>
                <w:rFonts w:eastAsia="Calibri"/>
                <w:b/>
                <w:sz w:val="20"/>
                <w:szCs w:val="20"/>
                <w:vertAlign w:val="superscript"/>
              </w:rPr>
              <w:t>(12)</w:t>
            </w:r>
          </w:p>
        </w:tc>
        <w:tc>
          <w:tcPr>
            <w:tcW w:w="390" w:type="pct"/>
            <w:vAlign w:val="center"/>
          </w:tcPr>
          <w:p w:rsidR="00517AFB" w:rsidRPr="00517AFB" w:rsidRDefault="00517AFB" w:rsidP="00441C20">
            <w:pPr>
              <w:spacing w:before="0" w:line="240" w:lineRule="auto"/>
              <w:jc w:val="center"/>
              <w:rPr>
                <w:rFonts w:eastAsia="Calibri"/>
                <w:b/>
                <w:sz w:val="20"/>
                <w:szCs w:val="20"/>
              </w:rPr>
            </w:pPr>
            <w:r w:rsidRPr="00517AFB">
              <w:rPr>
                <w:rFonts w:eastAsia="Calibri"/>
                <w:b/>
                <w:sz w:val="20"/>
                <w:szCs w:val="20"/>
              </w:rPr>
              <w:t xml:space="preserve">Đơn giá </w:t>
            </w:r>
            <w:r w:rsidR="00441C20">
              <w:rPr>
                <w:rFonts w:eastAsia="Calibri"/>
                <w:b/>
                <w:sz w:val="20"/>
                <w:szCs w:val="20"/>
              </w:rPr>
              <w:t>(+VAT)</w:t>
            </w:r>
            <w:r w:rsidRPr="00517AFB">
              <w:rPr>
                <w:rFonts w:eastAsia="Calibri"/>
                <w:b/>
                <w:sz w:val="20"/>
                <w:szCs w:val="20"/>
                <w:vertAlign w:val="superscript"/>
              </w:rPr>
              <w:t>(13)</w:t>
            </w:r>
          </w:p>
        </w:tc>
        <w:tc>
          <w:tcPr>
            <w:tcW w:w="381"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Thành tiề</w:t>
            </w:r>
            <w:r w:rsidR="00BC53FE">
              <w:rPr>
                <w:rFonts w:eastAsia="Calibri"/>
                <w:b/>
                <w:sz w:val="20"/>
                <w:szCs w:val="20"/>
              </w:rPr>
              <w:t>n</w:t>
            </w:r>
            <w:r w:rsidRPr="00517AFB">
              <w:rPr>
                <w:rFonts w:eastAsia="Calibri"/>
                <w:b/>
                <w:sz w:val="20"/>
                <w:szCs w:val="20"/>
                <w:vertAlign w:val="superscript"/>
              </w:rPr>
              <w:t>(14)</w:t>
            </w:r>
          </w:p>
          <w:p w:rsidR="00517AFB" w:rsidRPr="00517AFB" w:rsidRDefault="00517AFB" w:rsidP="00517AFB">
            <w:pPr>
              <w:spacing w:before="0" w:line="240" w:lineRule="auto"/>
              <w:jc w:val="center"/>
              <w:rPr>
                <w:rFonts w:eastAsia="Calibri"/>
                <w:sz w:val="20"/>
                <w:szCs w:val="20"/>
              </w:rPr>
            </w:pPr>
            <w:r w:rsidRPr="00517AFB">
              <w:rPr>
                <w:rFonts w:eastAsia="Calibri"/>
                <w:b/>
                <w:sz w:val="20"/>
                <w:szCs w:val="20"/>
              </w:rPr>
              <w:t>(VND)</w:t>
            </w:r>
          </w:p>
        </w:tc>
      </w:tr>
      <w:tr w:rsidR="00517AFB" w:rsidRPr="00517AFB" w:rsidTr="00441C20">
        <w:tc>
          <w:tcPr>
            <w:tcW w:w="163"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sz w:val="20"/>
                <w:szCs w:val="20"/>
              </w:rPr>
              <w:t>1</w:t>
            </w:r>
          </w:p>
        </w:tc>
        <w:tc>
          <w:tcPr>
            <w:tcW w:w="474"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r w:rsidRPr="00517AFB">
              <w:rPr>
                <w:rFonts w:eastAsia="Calibri"/>
                <w:sz w:val="20"/>
                <w:szCs w:val="20"/>
              </w:rPr>
              <w:t>Hàng hóa 1</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243" w:type="pct"/>
          </w:tcPr>
          <w:p w:rsidR="00517AFB" w:rsidRPr="00517AFB" w:rsidRDefault="00517AFB" w:rsidP="00517AFB">
            <w:pPr>
              <w:spacing w:before="0" w:line="240" w:lineRule="auto"/>
              <w:rPr>
                <w:rFonts w:eastAsia="Calibri"/>
                <w:sz w:val="20"/>
                <w:szCs w:val="20"/>
              </w:rPr>
            </w:pPr>
          </w:p>
        </w:tc>
        <w:tc>
          <w:tcPr>
            <w:tcW w:w="32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4" w:type="pct"/>
          </w:tcPr>
          <w:p w:rsidR="00517AFB" w:rsidRPr="00517AFB" w:rsidRDefault="00517AFB" w:rsidP="00517AFB">
            <w:pPr>
              <w:spacing w:before="0" w:line="240" w:lineRule="auto"/>
              <w:rPr>
                <w:rFonts w:eastAsia="Calibri"/>
                <w:sz w:val="20"/>
                <w:szCs w:val="20"/>
              </w:rPr>
            </w:pPr>
          </w:p>
        </w:tc>
        <w:tc>
          <w:tcPr>
            <w:tcW w:w="349" w:type="pct"/>
          </w:tcPr>
          <w:p w:rsidR="00517AFB" w:rsidRPr="00517AFB" w:rsidRDefault="00517AFB" w:rsidP="00517AFB">
            <w:pPr>
              <w:spacing w:before="0" w:line="240" w:lineRule="auto"/>
              <w:rPr>
                <w:rFonts w:eastAsia="Calibri"/>
                <w:sz w:val="20"/>
                <w:szCs w:val="20"/>
              </w:rPr>
            </w:pP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56" w:type="pct"/>
          </w:tcPr>
          <w:p w:rsidR="00517AFB" w:rsidRPr="00517AFB" w:rsidRDefault="00517AFB" w:rsidP="00517AFB">
            <w:pPr>
              <w:spacing w:before="0" w:line="240" w:lineRule="auto"/>
              <w:rPr>
                <w:rFonts w:eastAsia="Calibri"/>
                <w:sz w:val="20"/>
                <w:szCs w:val="20"/>
              </w:rPr>
            </w:pPr>
          </w:p>
        </w:tc>
        <w:tc>
          <w:tcPr>
            <w:tcW w:w="390" w:type="pct"/>
          </w:tcPr>
          <w:p w:rsidR="00517AFB" w:rsidRPr="00517AFB" w:rsidRDefault="00517AFB" w:rsidP="00517AFB">
            <w:pPr>
              <w:spacing w:before="0" w:line="240" w:lineRule="auto"/>
              <w:rPr>
                <w:rFonts w:eastAsia="Calibri"/>
                <w:sz w:val="20"/>
                <w:szCs w:val="20"/>
              </w:rPr>
            </w:pPr>
          </w:p>
        </w:tc>
        <w:tc>
          <w:tcPr>
            <w:tcW w:w="38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r>
      <w:tr w:rsidR="00517AFB" w:rsidRPr="00517AFB" w:rsidTr="00441C20">
        <w:tc>
          <w:tcPr>
            <w:tcW w:w="163"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sz w:val="20"/>
                <w:szCs w:val="20"/>
              </w:rPr>
              <w:t>2</w:t>
            </w:r>
          </w:p>
        </w:tc>
        <w:tc>
          <w:tcPr>
            <w:tcW w:w="474"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r w:rsidRPr="00517AFB">
              <w:rPr>
                <w:rFonts w:eastAsia="Calibri"/>
                <w:sz w:val="20"/>
                <w:szCs w:val="20"/>
              </w:rPr>
              <w:t>Hàng hóa 2</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243" w:type="pct"/>
          </w:tcPr>
          <w:p w:rsidR="00517AFB" w:rsidRPr="00517AFB" w:rsidRDefault="00517AFB" w:rsidP="00517AFB">
            <w:pPr>
              <w:spacing w:before="0" w:line="240" w:lineRule="auto"/>
              <w:rPr>
                <w:rFonts w:eastAsia="Calibri"/>
                <w:sz w:val="20"/>
                <w:szCs w:val="20"/>
              </w:rPr>
            </w:pPr>
          </w:p>
        </w:tc>
        <w:tc>
          <w:tcPr>
            <w:tcW w:w="32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4" w:type="pct"/>
          </w:tcPr>
          <w:p w:rsidR="00517AFB" w:rsidRPr="00517AFB" w:rsidRDefault="00517AFB" w:rsidP="00517AFB">
            <w:pPr>
              <w:spacing w:before="0" w:line="240" w:lineRule="auto"/>
              <w:rPr>
                <w:rFonts w:eastAsia="Calibri"/>
                <w:sz w:val="20"/>
                <w:szCs w:val="20"/>
              </w:rPr>
            </w:pPr>
          </w:p>
        </w:tc>
        <w:tc>
          <w:tcPr>
            <w:tcW w:w="349" w:type="pct"/>
          </w:tcPr>
          <w:p w:rsidR="00517AFB" w:rsidRPr="00517AFB" w:rsidRDefault="00517AFB" w:rsidP="00517AFB">
            <w:pPr>
              <w:spacing w:before="0" w:line="240" w:lineRule="auto"/>
              <w:rPr>
                <w:rFonts w:eastAsia="Calibri"/>
                <w:sz w:val="20"/>
                <w:szCs w:val="20"/>
              </w:rPr>
            </w:pP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56" w:type="pct"/>
          </w:tcPr>
          <w:p w:rsidR="00517AFB" w:rsidRPr="00517AFB" w:rsidRDefault="00517AFB" w:rsidP="00517AFB">
            <w:pPr>
              <w:spacing w:before="0" w:line="240" w:lineRule="auto"/>
              <w:rPr>
                <w:rFonts w:eastAsia="Calibri"/>
                <w:sz w:val="20"/>
                <w:szCs w:val="20"/>
              </w:rPr>
            </w:pPr>
          </w:p>
        </w:tc>
        <w:tc>
          <w:tcPr>
            <w:tcW w:w="390" w:type="pct"/>
          </w:tcPr>
          <w:p w:rsidR="00517AFB" w:rsidRPr="00517AFB" w:rsidRDefault="00517AFB" w:rsidP="00517AFB">
            <w:pPr>
              <w:spacing w:before="0" w:line="240" w:lineRule="auto"/>
              <w:rPr>
                <w:rFonts w:eastAsia="Calibri"/>
                <w:sz w:val="20"/>
                <w:szCs w:val="20"/>
              </w:rPr>
            </w:pPr>
          </w:p>
        </w:tc>
        <w:tc>
          <w:tcPr>
            <w:tcW w:w="38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r>
      <w:tr w:rsidR="00517AFB" w:rsidRPr="00517AFB" w:rsidTr="00441C20">
        <w:tc>
          <w:tcPr>
            <w:tcW w:w="163" w:type="pct"/>
            <w:tcMar>
              <w:top w:w="150" w:type="dxa"/>
              <w:left w:w="150" w:type="dxa"/>
              <w:bottom w:w="150" w:type="dxa"/>
              <w:right w:w="150" w:type="dxa"/>
            </w:tcMar>
            <w:vAlign w:val="center"/>
            <w:hideMark/>
          </w:tcPr>
          <w:p w:rsidR="00517AFB" w:rsidRPr="00517AFB" w:rsidRDefault="00517AFB" w:rsidP="00517AFB">
            <w:pPr>
              <w:spacing w:before="0" w:line="240" w:lineRule="auto"/>
              <w:jc w:val="center"/>
              <w:rPr>
                <w:rFonts w:eastAsia="Calibri"/>
                <w:sz w:val="20"/>
                <w:szCs w:val="20"/>
              </w:rPr>
            </w:pPr>
            <w:r w:rsidRPr="00517AFB">
              <w:rPr>
                <w:rFonts w:eastAsia="Calibri"/>
                <w:sz w:val="20"/>
                <w:szCs w:val="20"/>
              </w:rPr>
              <w:t>…</w:t>
            </w:r>
          </w:p>
        </w:tc>
        <w:tc>
          <w:tcPr>
            <w:tcW w:w="474"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r w:rsidRPr="00517AFB">
              <w:rPr>
                <w:rFonts w:eastAsia="Calibri"/>
                <w:sz w:val="20"/>
                <w:szCs w:val="20"/>
              </w:rPr>
              <w:t>…</w:t>
            </w:r>
          </w:p>
        </w:tc>
        <w:tc>
          <w:tcPr>
            <w:tcW w:w="387"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243" w:type="pct"/>
          </w:tcPr>
          <w:p w:rsidR="00517AFB" w:rsidRPr="00517AFB" w:rsidRDefault="00517AFB" w:rsidP="00517AFB">
            <w:pPr>
              <w:spacing w:before="0" w:line="240" w:lineRule="auto"/>
              <w:rPr>
                <w:rFonts w:eastAsia="Calibri"/>
                <w:sz w:val="20"/>
                <w:szCs w:val="20"/>
              </w:rPr>
            </w:pPr>
          </w:p>
        </w:tc>
        <w:tc>
          <w:tcPr>
            <w:tcW w:w="32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4" w:type="pct"/>
          </w:tcPr>
          <w:p w:rsidR="00517AFB" w:rsidRPr="00517AFB" w:rsidRDefault="00517AFB" w:rsidP="00517AFB">
            <w:pPr>
              <w:spacing w:before="0" w:line="240" w:lineRule="auto"/>
              <w:rPr>
                <w:rFonts w:eastAsia="Calibri"/>
                <w:sz w:val="20"/>
                <w:szCs w:val="20"/>
              </w:rPr>
            </w:pPr>
          </w:p>
        </w:tc>
        <w:tc>
          <w:tcPr>
            <w:tcW w:w="349" w:type="pct"/>
          </w:tcPr>
          <w:p w:rsidR="00517AFB" w:rsidRPr="00517AFB" w:rsidRDefault="00517AFB" w:rsidP="00517AFB">
            <w:pPr>
              <w:spacing w:before="0" w:line="240" w:lineRule="auto"/>
              <w:rPr>
                <w:rFonts w:eastAsia="Calibri"/>
                <w:sz w:val="20"/>
                <w:szCs w:val="20"/>
              </w:rPr>
            </w:pPr>
          </w:p>
        </w:tc>
        <w:tc>
          <w:tcPr>
            <w:tcW w:w="386"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18"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419"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500"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c>
          <w:tcPr>
            <w:tcW w:w="356" w:type="pct"/>
          </w:tcPr>
          <w:p w:rsidR="00517AFB" w:rsidRPr="00517AFB" w:rsidRDefault="00517AFB" w:rsidP="00517AFB">
            <w:pPr>
              <w:spacing w:before="0" w:line="240" w:lineRule="auto"/>
              <w:rPr>
                <w:rFonts w:eastAsia="Calibri"/>
                <w:sz w:val="20"/>
                <w:szCs w:val="20"/>
              </w:rPr>
            </w:pPr>
          </w:p>
        </w:tc>
        <w:tc>
          <w:tcPr>
            <w:tcW w:w="390" w:type="pct"/>
          </w:tcPr>
          <w:p w:rsidR="00517AFB" w:rsidRPr="00517AFB" w:rsidRDefault="00517AFB" w:rsidP="00517AFB">
            <w:pPr>
              <w:spacing w:before="0" w:line="240" w:lineRule="auto"/>
              <w:rPr>
                <w:rFonts w:eastAsia="Calibri"/>
                <w:sz w:val="20"/>
                <w:szCs w:val="20"/>
              </w:rPr>
            </w:pPr>
          </w:p>
        </w:tc>
        <w:tc>
          <w:tcPr>
            <w:tcW w:w="381" w:type="pct"/>
            <w:tcMar>
              <w:top w:w="150" w:type="dxa"/>
              <w:left w:w="150" w:type="dxa"/>
              <w:bottom w:w="150" w:type="dxa"/>
              <w:right w:w="150" w:type="dxa"/>
            </w:tcMar>
            <w:vAlign w:val="center"/>
            <w:hideMark/>
          </w:tcPr>
          <w:p w:rsidR="00517AFB" w:rsidRPr="00517AFB" w:rsidRDefault="00517AFB" w:rsidP="00517AFB">
            <w:pPr>
              <w:spacing w:before="0" w:line="240" w:lineRule="auto"/>
              <w:rPr>
                <w:rFonts w:eastAsia="Calibri"/>
                <w:sz w:val="20"/>
                <w:szCs w:val="20"/>
              </w:rPr>
            </w:pPr>
          </w:p>
        </w:tc>
      </w:tr>
      <w:bookmarkEnd w:id="1"/>
    </w:tbl>
    <w:p w:rsidR="00517AFB" w:rsidRPr="0071620E" w:rsidRDefault="00517AFB" w:rsidP="00F70F7E">
      <w:pPr>
        <w:spacing w:after="120" w:line="240" w:lineRule="auto"/>
        <w:ind w:firstLine="720"/>
        <w:rPr>
          <w:color w:val="000000" w:themeColor="text1"/>
          <w:szCs w:val="28"/>
          <w:lang w:val="fr-FR"/>
        </w:rPr>
      </w:pPr>
    </w:p>
    <w:bookmarkEnd w:id="0"/>
    <w:p w:rsidR="00A52D6E" w:rsidRPr="00A52D6E" w:rsidRDefault="00A52D6E" w:rsidP="00A52D6E">
      <w:pPr>
        <w:spacing w:after="120" w:line="240" w:lineRule="auto"/>
        <w:ind w:left="720"/>
        <w:rPr>
          <w:rFonts w:eastAsia="Calibri"/>
          <w:szCs w:val="28"/>
        </w:rPr>
      </w:pPr>
      <w:r w:rsidRPr="00A52D6E">
        <w:rPr>
          <w:rFonts w:eastAsia="Calibri"/>
          <w:szCs w:val="28"/>
        </w:rPr>
        <w:t>1. Giá trên đã bao gồm tất cả các chi phí vận chuyển, bảo hiểm, bảo quản liên quan và các loại thuế (VAT), phí theo quy định của pháp luật;</w:t>
      </w:r>
    </w:p>
    <w:p w:rsidR="00A52D6E" w:rsidRPr="00A52D6E" w:rsidRDefault="00A52D6E" w:rsidP="00A52D6E">
      <w:pPr>
        <w:spacing w:after="120" w:line="240" w:lineRule="auto"/>
        <w:ind w:firstLine="720"/>
        <w:rPr>
          <w:rFonts w:eastAsia="Calibri"/>
          <w:szCs w:val="28"/>
          <w:lang w:val="vi-VN"/>
        </w:rPr>
      </w:pPr>
      <w:r w:rsidRPr="00A52D6E">
        <w:rPr>
          <w:rFonts w:eastAsia="Calibri"/>
          <w:szCs w:val="28"/>
        </w:rPr>
        <w:t xml:space="preserve">2. </w:t>
      </w:r>
      <w:r w:rsidRPr="00A52D6E">
        <w:rPr>
          <w:rFonts w:eastAsia="Calibri"/>
          <w:szCs w:val="28"/>
          <w:lang w:val="vi-VN"/>
        </w:rPr>
        <w:t>Các hồ sơ gửi kèm</w:t>
      </w:r>
      <w:r w:rsidRPr="00A52D6E">
        <w:rPr>
          <w:rFonts w:eastAsia="Calibri"/>
          <w:szCs w:val="28"/>
        </w:rPr>
        <w:t>:</w:t>
      </w:r>
      <w:r w:rsidRPr="00A52D6E">
        <w:rPr>
          <w:rFonts w:eastAsia="Calibri"/>
          <w:szCs w:val="28"/>
          <w:lang w:val="vi-VN"/>
        </w:rPr>
        <w:t xml:space="preserve"> </w:t>
      </w:r>
    </w:p>
    <w:p w:rsidR="00A52D6E" w:rsidRPr="00A52D6E" w:rsidRDefault="00A52D6E" w:rsidP="00A52D6E">
      <w:pPr>
        <w:spacing w:after="120" w:line="240" w:lineRule="auto"/>
        <w:rPr>
          <w:rFonts w:eastAsia="Calibri"/>
          <w:szCs w:val="28"/>
          <w:lang w:val="vi-VN"/>
        </w:rPr>
      </w:pPr>
      <w:r w:rsidRPr="00A52D6E">
        <w:rPr>
          <w:rFonts w:eastAsia="Calibri"/>
          <w:szCs w:val="28"/>
          <w:lang w:val="vi-VN"/>
        </w:rPr>
        <w:lastRenderedPageBreak/>
        <w:tab/>
        <w:t>- Catalog gốc, tài liệu kỹ thuật của hãng sản xuất tham chiếu đáp ứng kỹ thuật.</w:t>
      </w:r>
    </w:p>
    <w:p w:rsidR="00A52D6E" w:rsidRPr="00A52D6E" w:rsidRDefault="00A52D6E" w:rsidP="00A52D6E">
      <w:pPr>
        <w:rPr>
          <w:rFonts w:eastAsia="Calibri"/>
          <w:szCs w:val="28"/>
          <w:lang w:val="vi-VN"/>
        </w:rPr>
      </w:pPr>
      <w:r w:rsidRPr="00A52D6E">
        <w:rPr>
          <w:rFonts w:eastAsia="Calibri"/>
          <w:szCs w:val="28"/>
          <w:lang w:val="vi-VN"/>
        </w:rPr>
        <w:tab/>
        <w:t xml:space="preserve">- Hồ sơ tính hợp lệ của hàng hóa còn hiệu lực (Giấy phép nhập khẩu (nếu có); Giấy ủy quyền bán hàng đối với các hàng hóa là trang thiết bị y tế; ISO 13485; Chứng chỉ CE hoặc FDA hoặc tương đương đối với thiết bị chính; các giấy tờ hợp pháp khác có liên quan) </w:t>
      </w:r>
    </w:p>
    <w:p w:rsidR="00A52D6E" w:rsidRPr="00A52D6E" w:rsidRDefault="00A52D6E" w:rsidP="00A52D6E">
      <w:pPr>
        <w:spacing w:after="120" w:line="240" w:lineRule="auto"/>
        <w:ind w:firstLine="709"/>
        <w:rPr>
          <w:rFonts w:eastAsia="Calibri"/>
          <w:szCs w:val="28"/>
          <w:lang w:val="vi-VN"/>
        </w:rPr>
      </w:pPr>
      <w:r w:rsidRPr="00A52D6E">
        <w:rPr>
          <w:rFonts w:eastAsia="Calibri"/>
          <w:szCs w:val="28"/>
          <w:lang w:val="vi-VN"/>
        </w:rPr>
        <w:t>3. Báo giá này có hiệu lực trong vòng 180 ngày, kể từ ngày …/…/…</w:t>
      </w:r>
    </w:p>
    <w:p w:rsidR="00A52D6E" w:rsidRPr="00A52D6E" w:rsidRDefault="00A52D6E" w:rsidP="00A52D6E">
      <w:pPr>
        <w:spacing w:after="120" w:line="240" w:lineRule="auto"/>
        <w:ind w:firstLine="709"/>
        <w:rPr>
          <w:rFonts w:eastAsia="Calibri"/>
          <w:szCs w:val="28"/>
          <w:lang w:val="vi-VN"/>
        </w:rPr>
      </w:pPr>
      <w:r w:rsidRPr="00A52D6E">
        <w:rPr>
          <w:rFonts w:eastAsia="Calibri"/>
          <w:szCs w:val="28"/>
          <w:lang w:val="vi-VN"/>
        </w:rPr>
        <w:t>4. Chúng tôi cam kết:</w:t>
      </w:r>
    </w:p>
    <w:p w:rsidR="00A52D6E" w:rsidRPr="00A52D6E" w:rsidRDefault="00A52D6E" w:rsidP="00A52D6E">
      <w:pPr>
        <w:widowControl w:val="0"/>
        <w:suppressAutoHyphens/>
        <w:spacing w:after="120" w:line="240" w:lineRule="auto"/>
        <w:ind w:left="709" w:right="-72"/>
        <w:rPr>
          <w:rFonts w:eastAsia="Calibri"/>
          <w:spacing w:val="-4"/>
          <w:szCs w:val="28"/>
          <w:lang w:val="vi-VN"/>
        </w:rPr>
      </w:pPr>
      <w:r w:rsidRPr="00A52D6E">
        <w:rPr>
          <w:rFonts w:eastAsia="Calibri"/>
          <w:spacing w:val="-4"/>
          <w:szCs w:val="28"/>
          <w:lang w:val="vi-VN"/>
        </w:rPr>
        <w:t xml:space="preserve">- </w:t>
      </w:r>
      <w:r w:rsidRPr="00A52D6E">
        <w:rPr>
          <w:rFonts w:eastAsia="Calibri"/>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A52D6E">
        <w:rPr>
          <w:rFonts w:eastAsia="Calibri"/>
          <w:szCs w:val="28"/>
          <w:lang w:val="pl-PL"/>
        </w:rPr>
        <w:t xml:space="preserve">của </w:t>
      </w:r>
      <w:r w:rsidRPr="00A52D6E">
        <w:rPr>
          <w:rFonts w:eastAsia="Calibri"/>
          <w:szCs w:val="28"/>
          <w:lang w:val="vi-VN"/>
        </w:rPr>
        <w:t>pháp luật</w:t>
      </w:r>
      <w:r w:rsidRPr="00A52D6E">
        <w:rPr>
          <w:rFonts w:eastAsia="Calibri"/>
          <w:szCs w:val="28"/>
          <w:lang w:val="pl-PL"/>
        </w:rPr>
        <w:t xml:space="preserve"> về</w:t>
      </w:r>
      <w:r w:rsidRPr="00A52D6E">
        <w:rPr>
          <w:rFonts w:eastAsia="Calibri"/>
          <w:szCs w:val="28"/>
          <w:lang w:val="vi-VN"/>
        </w:rPr>
        <w:t xml:space="preserve"> doanh</w:t>
      </w:r>
      <w:r w:rsidRPr="00A52D6E">
        <w:rPr>
          <w:rFonts w:eastAsia="Calibri"/>
          <w:szCs w:val="28"/>
          <w:lang w:val="pl-PL"/>
        </w:rPr>
        <w:t xml:space="preserve"> nghiệp</w:t>
      </w:r>
      <w:r w:rsidRPr="00A52D6E">
        <w:rPr>
          <w:rFonts w:eastAsia="Calibri"/>
          <w:spacing w:val="-4"/>
          <w:szCs w:val="28"/>
          <w:lang w:val="vi-VN"/>
        </w:rPr>
        <w:t>.</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xml:space="preserve">- Giá trị của các </w:t>
      </w:r>
      <w:r w:rsidRPr="00A52D6E">
        <w:rPr>
          <w:rFonts w:eastAsia="Calibri"/>
          <w:szCs w:val="28"/>
          <w:lang w:val="vi-VN"/>
        </w:rPr>
        <w:t>trang</w:t>
      </w:r>
      <w:r w:rsidRPr="00A52D6E">
        <w:rPr>
          <w:rFonts w:eastAsia="Calibri"/>
          <w:i/>
          <w:iCs/>
          <w:szCs w:val="28"/>
          <w:lang w:val="vi-VN"/>
        </w:rPr>
        <w:t xml:space="preserve"> </w:t>
      </w:r>
      <w:r w:rsidRPr="00A52D6E">
        <w:rPr>
          <w:rFonts w:eastAsia="Calibri"/>
          <w:spacing w:val="-4"/>
          <w:szCs w:val="28"/>
          <w:lang w:val="vi-VN"/>
        </w:rPr>
        <w:t>thiết bị y tế nêu trong báo giá là phù hợp, không vi phạm quy định của pháp luật về cạnh tranh, bán phá giá.</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Những thông tin nêu trong báo giá là trung thực.</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xml:space="preserve">5. Thông tin liên hệ của đơn vị báo giá: </w:t>
      </w:r>
      <w:r w:rsidRPr="00A52D6E">
        <w:rPr>
          <w:rFonts w:eastAsia="Calibri"/>
          <w:i/>
          <w:iCs/>
          <w:spacing w:val="-4"/>
          <w:szCs w:val="28"/>
          <w:lang w:val="vi-VN"/>
        </w:rPr>
        <w:t>[ghi rõ thông tin người phụ trách làm báo giá]</w:t>
      </w:r>
    </w:p>
    <w:p w:rsidR="00A52D6E" w:rsidRPr="00A52D6E" w:rsidRDefault="00780A39" w:rsidP="00A52D6E">
      <w:pPr>
        <w:widowControl w:val="0"/>
        <w:suppressAutoHyphens/>
        <w:spacing w:after="120" w:line="240" w:lineRule="auto"/>
        <w:ind w:right="-72" w:firstLine="709"/>
        <w:rPr>
          <w:rFonts w:eastAsia="Calibri"/>
          <w:color w:val="000000"/>
          <w:spacing w:val="-4"/>
          <w:szCs w:val="28"/>
          <w:lang w:val="vi-VN"/>
        </w:rPr>
      </w:pP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t xml:space="preserve">      </w:t>
      </w:r>
      <w:r w:rsidR="00A52D6E" w:rsidRPr="00A52D6E">
        <w:rPr>
          <w:rFonts w:eastAsia="Calibri"/>
          <w:color w:val="000000"/>
          <w:spacing w:val="-4"/>
          <w:szCs w:val="28"/>
          <w:lang w:val="vi-VN"/>
        </w:rPr>
        <w:t xml:space="preserve"> ….., ngày…. tháng….năm….</w:t>
      </w:r>
    </w:p>
    <w:p w:rsidR="00A52D6E" w:rsidRPr="00A52D6E" w:rsidRDefault="00A52D6E" w:rsidP="00A52D6E">
      <w:pPr>
        <w:widowControl w:val="0"/>
        <w:suppressAutoHyphens/>
        <w:spacing w:after="120" w:line="240" w:lineRule="auto"/>
        <w:ind w:right="-72" w:firstLine="709"/>
        <w:jc w:val="right"/>
        <w:rPr>
          <w:rFonts w:eastAsia="Calibri"/>
          <w:b/>
          <w:bCs w:val="0"/>
          <w:color w:val="000000"/>
          <w:spacing w:val="-4"/>
          <w:szCs w:val="28"/>
          <w:vertAlign w:val="superscript"/>
          <w:lang w:val="vi-VN"/>
        </w:rPr>
      </w:pPr>
      <w:r w:rsidRPr="00A52D6E">
        <w:rPr>
          <w:rFonts w:eastAsia="Calibri"/>
          <w:b/>
          <w:color w:val="000000"/>
          <w:spacing w:val="-4"/>
          <w:szCs w:val="28"/>
          <w:lang w:val="vi-VN"/>
        </w:rPr>
        <w:t>Đại diện hợp pháp của hãng sản xuất, nhà cung cấp</w:t>
      </w:r>
      <w:r w:rsidRPr="00A52D6E">
        <w:rPr>
          <w:rFonts w:eastAsia="Calibri"/>
          <w:b/>
          <w:color w:val="000000"/>
          <w:spacing w:val="-4"/>
          <w:szCs w:val="28"/>
          <w:vertAlign w:val="superscript"/>
          <w:lang w:val="vi-VN"/>
        </w:rPr>
        <w:t>(12)</w:t>
      </w:r>
    </w:p>
    <w:p w:rsidR="00A52D6E" w:rsidRPr="00A52D6E" w:rsidRDefault="00A52D6E" w:rsidP="00A52D6E">
      <w:pPr>
        <w:widowControl w:val="0"/>
        <w:suppressAutoHyphens/>
        <w:spacing w:after="120" w:line="240" w:lineRule="auto"/>
        <w:ind w:left="8640" w:right="-72" w:firstLine="720"/>
        <w:jc w:val="center"/>
        <w:rPr>
          <w:rFonts w:eastAsia="Calibri"/>
          <w:i/>
          <w:iCs/>
          <w:color w:val="000000"/>
          <w:spacing w:val="-4"/>
          <w:szCs w:val="28"/>
          <w:lang w:val="vi-VN"/>
        </w:rPr>
      </w:pPr>
      <w:r w:rsidRPr="00A52D6E">
        <w:rPr>
          <w:rFonts w:eastAsia="Calibri"/>
          <w:i/>
          <w:iCs/>
          <w:color w:val="000000"/>
          <w:spacing w:val="-4"/>
          <w:szCs w:val="28"/>
          <w:lang w:val="vi-VN"/>
        </w:rPr>
        <w:t>(Ký tên, đóng dấu)</w:t>
      </w:r>
    </w:p>
    <w:p w:rsidR="00A52D6E" w:rsidRPr="00A52D6E" w:rsidRDefault="00A52D6E" w:rsidP="00A52D6E">
      <w:pPr>
        <w:widowControl w:val="0"/>
        <w:suppressAutoHyphens/>
        <w:spacing w:after="120" w:line="240" w:lineRule="auto"/>
        <w:ind w:firstLine="720"/>
        <w:rPr>
          <w:rFonts w:eastAsia="Calibri"/>
          <w:b/>
          <w:bCs w:val="0"/>
          <w:i/>
          <w:iCs/>
          <w:spacing w:val="-4"/>
          <w:szCs w:val="28"/>
          <w:lang w:val="vi-VN"/>
        </w:rPr>
      </w:pPr>
      <w:r w:rsidRPr="00A52D6E">
        <w:rPr>
          <w:rFonts w:eastAsia="Calibri"/>
          <w:b/>
          <w:i/>
          <w:iCs/>
          <w:spacing w:val="-4"/>
          <w:szCs w:val="28"/>
          <w:lang w:val="vi-VN"/>
        </w:rPr>
        <w:t>Ghi chú:</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(1) Hãng sản xuất, nhà cung cấp điền đầy đủ các thông tin để báo giá theo Mẫu này. Trường hợp yêu cầu gửi báo giá trên Hệ thống mạng đấu thầu quốc gia, hãng sản xuất, nhà cung cấp </w:t>
      </w:r>
      <w:r w:rsidRPr="00A52D6E">
        <w:rPr>
          <w:rFonts w:eastAsia="Calibri"/>
          <w:i/>
          <w:iCs/>
          <w:szCs w:val="28"/>
          <w:lang w:val="vi-VN"/>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A52D6E">
        <w:rPr>
          <w:rFonts w:eastAsia="Calibri"/>
          <w:i/>
          <w:iCs/>
          <w:spacing w:val="-4"/>
          <w:szCs w:val="28"/>
          <w:lang w:val="vi-VN"/>
        </w:rPr>
        <w:t>hãng sản xuất, nhà cung cấp không phải ký tên, đóng dấu theo yêu cầu tại ghi chú 12.</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(2) Hãng sản xuất, nhà cung cấp ghi chủng loại thiết bị theo đúng yêu cầu ghi tại cột “Danh mục thiết bị” trong </w:t>
      </w:r>
      <w:r w:rsidRPr="00A52D6E">
        <w:rPr>
          <w:rFonts w:eastAsia="Calibri"/>
          <w:i/>
          <w:iCs/>
          <w:spacing w:val="-4"/>
          <w:szCs w:val="28"/>
          <w:lang w:val="vi-VN"/>
        </w:rPr>
        <w:lastRenderedPageBreak/>
        <w:t>Yêu cầu báo giá.</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(3) Hãng sản xuất, nhà cung cấp ghi cụ thể tên gọi, ký hiệu, mã hiệu, model của thiết bị tương ứng với chủng loại thiết bị ghi tại cột “Danh mục thiết bị”.</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(4), (5), (6) Hãng sản xuất, nhà cung cấp ghi cụ thể hãng sản xuất, năm sản xuất và xuất xứ của thiết bị.</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(7) Hãng sản xuất, nhà cung cấp ghi cụ thể mã HS của từng</w:t>
      </w:r>
      <w:r w:rsidRPr="00A52D6E">
        <w:rPr>
          <w:rFonts w:eastAsia="Calibri"/>
          <w:i/>
          <w:iCs/>
          <w:szCs w:val="28"/>
          <w:lang w:val="vi-VN"/>
        </w:rPr>
        <w:t xml:space="preserve"> thiết bị (nếu có). </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(8), (9) Hãng sản xuất, nhà cung cấp ghi cụ thể số lượng, khối lượng theo đúng số lượng, khối lượng, đơn vị tính nêu trong Yêu cầu báo giá.</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(10) Hãng sản xuất, nhà cung cấp ghi cụ thể giá trị của đơn giá (trước thuế) tương ứng với từng thiết bị bằng đồng Việt Nam (VND).</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(11) Hãng sản xuất, nhà cung cấp ghi đơn giá, chi phí cho các dịch vụ liên quan, bằng đồng Việt Nam (VND). </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(12) Hãng sản xuất, nhà cung cấp ghi </w:t>
      </w:r>
      <w:r w:rsidR="00BE2C2A" w:rsidRPr="00BE2C2A">
        <w:rPr>
          <w:rFonts w:eastAsia="Calibri"/>
          <w:i/>
          <w:iCs/>
          <w:spacing w:val="-4"/>
          <w:szCs w:val="28"/>
          <w:lang w:val="vi-VN"/>
        </w:rPr>
        <w:t xml:space="preserve">cụ thể giá trị thuế, phí, lệ phí (nếu có) (5% hoặc 8% hoặc 10%) cho từng </w:t>
      </w:r>
      <w:r w:rsidR="00BE2C2A">
        <w:rPr>
          <w:rFonts w:eastAsia="Calibri"/>
          <w:i/>
          <w:iCs/>
          <w:spacing w:val="-4"/>
          <w:szCs w:val="28"/>
        </w:rPr>
        <w:t>thiết bị</w:t>
      </w:r>
      <w:r w:rsidRPr="00A52D6E">
        <w:rPr>
          <w:rFonts w:eastAsia="Calibri"/>
          <w:i/>
          <w:iCs/>
          <w:spacing w:val="-4"/>
          <w:szCs w:val="28"/>
          <w:lang w:val="vi-VN"/>
        </w:rPr>
        <w:t>.</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(13) Hãng sản xuất, nhà cung cấp ghi rõ đơn giá (</w:t>
      </w:r>
      <w:r w:rsidR="00BC53FE">
        <w:rPr>
          <w:rFonts w:eastAsia="Calibri"/>
          <w:i/>
          <w:iCs/>
          <w:spacing w:val="-4"/>
          <w:szCs w:val="28"/>
        </w:rPr>
        <w:t>+VAT</w:t>
      </w:r>
      <w:r w:rsidRPr="00A52D6E">
        <w:rPr>
          <w:rFonts w:eastAsia="Calibri"/>
          <w:i/>
          <w:iCs/>
          <w:spacing w:val="-4"/>
          <w:szCs w:val="28"/>
          <w:lang w:val="vi-VN"/>
        </w:rPr>
        <w:t>) cho từng thiết bị, đã bao gồm toàn bộ các chi phí, thuế, phí, lệ phí và các chi phí khác, bằng đồng Việt Nam (VND).</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(14) Thành tiền </w:t>
      </w:r>
      <w:r w:rsidR="00BC53FE">
        <w:rPr>
          <w:rFonts w:eastAsia="Calibri"/>
          <w:i/>
          <w:iCs/>
          <w:spacing w:val="-4"/>
          <w:szCs w:val="28"/>
        </w:rPr>
        <w:t>(VND)</w:t>
      </w:r>
      <w:r w:rsidRPr="00A52D6E">
        <w:rPr>
          <w:rFonts w:eastAsia="Calibri"/>
          <w:i/>
          <w:iCs/>
          <w:spacing w:val="-4"/>
          <w:szCs w:val="28"/>
          <w:lang w:val="vi-VN"/>
        </w:rPr>
        <w:t xml:space="preserve">: </w:t>
      </w:r>
      <w:r w:rsidR="00BC53FE" w:rsidRPr="00BC53FE">
        <w:rPr>
          <w:rFonts w:eastAsia="Calibri"/>
          <w:i/>
          <w:iCs/>
          <w:spacing w:val="-4"/>
          <w:szCs w:val="28"/>
          <w:lang w:val="vi-VN"/>
        </w:rPr>
        <w:t>bằng cộ</w:t>
      </w:r>
      <w:r w:rsidR="00CC58A3">
        <w:rPr>
          <w:rFonts w:eastAsia="Calibri"/>
          <w:i/>
          <w:iCs/>
          <w:spacing w:val="-4"/>
          <w:szCs w:val="28"/>
          <w:lang w:val="vi-VN"/>
        </w:rPr>
        <w:t>t (</w:t>
      </w:r>
      <w:r w:rsidR="00CC58A3">
        <w:rPr>
          <w:rFonts w:eastAsia="Calibri"/>
          <w:i/>
          <w:iCs/>
          <w:spacing w:val="-4"/>
          <w:szCs w:val="28"/>
        </w:rPr>
        <w:t>8</w:t>
      </w:r>
      <w:r w:rsidR="00BC53FE" w:rsidRPr="00BC53FE">
        <w:rPr>
          <w:rFonts w:eastAsia="Calibri"/>
          <w:i/>
          <w:iCs/>
          <w:spacing w:val="-4"/>
          <w:szCs w:val="28"/>
          <w:lang w:val="vi-VN"/>
        </w:rPr>
        <w:t>) * cộ</w:t>
      </w:r>
      <w:r w:rsidR="00CC58A3">
        <w:rPr>
          <w:rFonts w:eastAsia="Calibri"/>
          <w:i/>
          <w:iCs/>
          <w:spacing w:val="-4"/>
          <w:szCs w:val="28"/>
          <w:lang w:val="vi-VN"/>
        </w:rPr>
        <w:t>t (1</w:t>
      </w:r>
      <w:r w:rsidR="00CC58A3">
        <w:rPr>
          <w:rFonts w:eastAsia="Calibri"/>
          <w:i/>
          <w:iCs/>
          <w:spacing w:val="-4"/>
          <w:szCs w:val="28"/>
        </w:rPr>
        <w:t>3</w:t>
      </w:r>
      <w:r w:rsidR="00BC53FE" w:rsidRPr="00BC53FE">
        <w:rPr>
          <w:rFonts w:eastAsia="Calibri"/>
          <w:i/>
          <w:iCs/>
          <w:spacing w:val="-4"/>
          <w:szCs w:val="28"/>
          <w:lang w:val="vi-VN"/>
        </w:rPr>
        <w:t>) và bằng đồng Việt Nam (VND)</w:t>
      </w:r>
      <w:r w:rsidRPr="00A52D6E">
        <w:rPr>
          <w:rFonts w:eastAsia="Calibri"/>
          <w:i/>
          <w:iCs/>
          <w:spacing w:val="-4"/>
          <w:szCs w:val="28"/>
          <w:lang w:val="vi-VN"/>
        </w:rPr>
        <w:t>.</w:t>
      </w:r>
    </w:p>
    <w:p w:rsidR="00F70F7E" w:rsidRPr="006E7288" w:rsidRDefault="00A52D6E" w:rsidP="00A52D6E">
      <w:pPr>
        <w:widowControl w:val="0"/>
        <w:suppressAutoHyphens/>
        <w:spacing w:before="0" w:line="240" w:lineRule="auto"/>
        <w:ind w:firstLine="567"/>
        <w:rPr>
          <w:i/>
          <w:iCs/>
          <w:spacing w:val="-4"/>
          <w:szCs w:val="28"/>
          <w:lang w:val="vi-VN"/>
        </w:rPr>
      </w:pPr>
      <w:r w:rsidRPr="006E7288">
        <w:rPr>
          <w:rFonts w:eastAsia="Calibri"/>
          <w:i/>
          <w:iCs/>
          <w:spacing w:val="-4"/>
          <w:szCs w:val="28"/>
          <w:lang w:val="vi-VN"/>
        </w:rPr>
        <w:t>(15)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F70F7E" w:rsidRPr="006E7288" w:rsidRDefault="00F70F7E" w:rsidP="00F70F7E">
      <w:pPr>
        <w:widowControl w:val="0"/>
        <w:suppressAutoHyphens/>
        <w:spacing w:after="120" w:line="240" w:lineRule="auto"/>
        <w:ind w:right="-72" w:firstLine="567"/>
        <w:rPr>
          <w:i/>
          <w:iCs/>
          <w:color w:val="000000" w:themeColor="text1"/>
          <w:spacing w:val="-4"/>
          <w:szCs w:val="28"/>
          <w:lang w:val="vi-VN"/>
        </w:rPr>
      </w:pPr>
      <w:r w:rsidRPr="006E7288">
        <w:rPr>
          <w:i/>
          <w:iCs/>
          <w:color w:val="000000" w:themeColor="text1"/>
          <w:spacing w:val="-4"/>
          <w:szCs w:val="28"/>
          <w:lang w:val="vi-VN"/>
        </w:rPr>
        <w:br w:type="page"/>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7E750A">
        <w:rPr>
          <w:rFonts w:eastAsia="Times New Roman"/>
          <w:b/>
          <w:color w:val="000000" w:themeColor="text1"/>
          <w:kern w:val="0"/>
          <w:szCs w:val="28"/>
          <w:lang w:val="vi-VN"/>
          <w14:ligatures w14:val="none"/>
        </w:rPr>
        <w:lastRenderedPageBreak/>
        <w:t xml:space="preserve"> </w:t>
      </w:r>
      <w:r w:rsidRPr="00B97376">
        <w:rPr>
          <w:rFonts w:eastAsia="Times New Roman"/>
          <w:b/>
          <w:color w:val="000000" w:themeColor="text1"/>
          <w:kern w:val="0"/>
          <w:szCs w:val="28"/>
          <w:lang w:val="vi-VN"/>
          <w14:ligatures w14:val="none"/>
        </w:rPr>
        <w:t>Mẫu số 02</w:t>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B97376">
        <w:rPr>
          <w:rFonts w:eastAsia="Times New Roman"/>
          <w:b/>
          <w:color w:val="000000" w:themeColor="text1"/>
          <w:kern w:val="0"/>
          <w:szCs w:val="28"/>
          <w:lang w:val="vi-VN"/>
          <w14:ligatures w14:val="none"/>
        </w:rPr>
        <w:t>BẢNG ĐÁP ỨNG YÊU CẦU KỸ THUẬT</w:t>
      </w:r>
    </w:p>
    <w:p w:rsidR="00846F75" w:rsidRPr="00846F75" w:rsidRDefault="00846F75" w:rsidP="00846F75">
      <w:pPr>
        <w:jc w:val="left"/>
        <w:rPr>
          <w:b/>
          <w:bCs w:val="0"/>
          <w:color w:val="000000" w:themeColor="text1"/>
          <w:szCs w:val="28"/>
          <w:lang w:val="vi-VN"/>
        </w:rPr>
      </w:pPr>
      <w:r w:rsidRPr="00846F75">
        <w:rPr>
          <w:b/>
          <w:bCs w:val="0"/>
          <w:color w:val="000000" w:themeColor="text1"/>
          <w:szCs w:val="28"/>
          <w:lang w:val="vi-VN"/>
        </w:rPr>
        <w:t xml:space="preserve">Tên công ty: </w:t>
      </w:r>
    </w:p>
    <w:p w:rsidR="00846F75" w:rsidRPr="00846F75" w:rsidRDefault="00846F75" w:rsidP="00846F75">
      <w:pPr>
        <w:jc w:val="left"/>
        <w:rPr>
          <w:bCs w:val="0"/>
          <w:color w:val="000000" w:themeColor="text1"/>
          <w:szCs w:val="28"/>
          <w:lang w:val="vi-VN"/>
        </w:rPr>
      </w:pPr>
      <w:r w:rsidRPr="00846F75">
        <w:rPr>
          <w:bCs w:val="0"/>
          <w:color w:val="000000" w:themeColor="text1"/>
          <w:szCs w:val="28"/>
          <w:lang w:val="vi-VN"/>
        </w:rPr>
        <w:t>(Ghi chú: làm riêng từng bảng đáp ứng cho từng thiết bị)</w:t>
      </w:r>
    </w:p>
    <w:p w:rsidR="00F70F7E" w:rsidRDefault="00846F75" w:rsidP="00846F75">
      <w:pPr>
        <w:jc w:val="left"/>
        <w:rPr>
          <w:b/>
          <w:bCs w:val="0"/>
          <w:color w:val="000000" w:themeColor="text1"/>
          <w:szCs w:val="28"/>
          <w:lang w:val="vi-VN"/>
        </w:rPr>
      </w:pPr>
      <w:r w:rsidRPr="00846F75">
        <w:rPr>
          <w:b/>
          <w:bCs w:val="0"/>
          <w:color w:val="000000" w:themeColor="text1"/>
          <w:szCs w:val="28"/>
          <w:lang w:val="vi-VN"/>
        </w:rPr>
        <w:t>Thiết bị 1: [STT theo yêu cầu báo giá] + [Tên danh mục]</w:t>
      </w:r>
    </w:p>
    <w:tbl>
      <w:tblPr>
        <w:tblStyle w:val="TableGrid"/>
        <w:tblW w:w="15027" w:type="dxa"/>
        <w:tblInd w:w="-998" w:type="dxa"/>
        <w:tblLook w:val="04A0" w:firstRow="1" w:lastRow="0" w:firstColumn="1" w:lastColumn="0" w:noHBand="0" w:noVBand="1"/>
      </w:tblPr>
      <w:tblGrid>
        <w:gridCol w:w="667"/>
        <w:gridCol w:w="3303"/>
        <w:gridCol w:w="3402"/>
        <w:gridCol w:w="2977"/>
        <w:gridCol w:w="1417"/>
        <w:gridCol w:w="1560"/>
        <w:gridCol w:w="1701"/>
      </w:tblGrid>
      <w:tr w:rsidR="00180D2C" w:rsidRPr="009E286A" w:rsidTr="00180D2C">
        <w:tc>
          <w:tcPr>
            <w:tcW w:w="667" w:type="dxa"/>
            <w:vMerge w:val="restart"/>
            <w:vAlign w:val="center"/>
          </w:tcPr>
          <w:p w:rsidR="00180D2C" w:rsidRPr="009E286A" w:rsidRDefault="00180D2C" w:rsidP="001A0318">
            <w:pPr>
              <w:spacing w:before="0" w:line="240" w:lineRule="auto"/>
              <w:jc w:val="center"/>
              <w:rPr>
                <w:b/>
                <w:bCs w:val="0"/>
                <w:color w:val="000000" w:themeColor="text1"/>
                <w:sz w:val="24"/>
                <w:szCs w:val="24"/>
                <w:lang w:val="vi-VN"/>
              </w:rPr>
            </w:pPr>
            <w:r w:rsidRPr="009E286A">
              <w:rPr>
                <w:b/>
                <w:bCs w:val="0"/>
                <w:color w:val="000000" w:themeColor="text1"/>
                <w:sz w:val="24"/>
                <w:szCs w:val="24"/>
                <w:lang w:val="vi-VN"/>
              </w:rPr>
              <w:t xml:space="preserve">STT </w:t>
            </w:r>
          </w:p>
        </w:tc>
        <w:tc>
          <w:tcPr>
            <w:tcW w:w="3303" w:type="dxa"/>
            <w:vMerge w:val="restart"/>
            <w:vAlign w:val="center"/>
          </w:tcPr>
          <w:p w:rsidR="00180D2C" w:rsidRPr="009E286A" w:rsidRDefault="00180D2C" w:rsidP="00352D0F">
            <w:pPr>
              <w:spacing w:before="0" w:line="240" w:lineRule="auto"/>
              <w:jc w:val="center"/>
              <w:rPr>
                <w:b/>
                <w:bCs w:val="0"/>
                <w:color w:val="000000" w:themeColor="text1"/>
                <w:sz w:val="24"/>
                <w:szCs w:val="24"/>
                <w:lang w:val="vi-VN"/>
              </w:rPr>
            </w:pPr>
            <w:r w:rsidRPr="009E286A">
              <w:rPr>
                <w:b/>
                <w:bCs w:val="0"/>
                <w:color w:val="000000" w:themeColor="text1"/>
                <w:sz w:val="24"/>
                <w:szCs w:val="24"/>
                <w:lang w:val="vi-VN"/>
              </w:rPr>
              <w:t>NỘI DUNG YÊU CẦU</w:t>
            </w:r>
          </w:p>
        </w:tc>
        <w:tc>
          <w:tcPr>
            <w:tcW w:w="3402" w:type="dxa"/>
            <w:vMerge w:val="restart"/>
            <w:vAlign w:val="center"/>
          </w:tcPr>
          <w:p w:rsidR="00180D2C" w:rsidRDefault="00180D2C" w:rsidP="00983447">
            <w:pPr>
              <w:spacing w:before="0" w:line="240" w:lineRule="auto"/>
              <w:jc w:val="center"/>
              <w:rPr>
                <w:b/>
                <w:bCs w:val="0"/>
                <w:color w:val="000000" w:themeColor="text1"/>
                <w:sz w:val="24"/>
                <w:szCs w:val="24"/>
              </w:rPr>
            </w:pPr>
            <w:r w:rsidRPr="009E286A">
              <w:rPr>
                <w:b/>
                <w:bCs w:val="0"/>
                <w:color w:val="000000" w:themeColor="text1"/>
                <w:sz w:val="24"/>
                <w:szCs w:val="24"/>
                <w:lang w:val="vi-VN"/>
              </w:rPr>
              <w:t>NỘI DUNG YÊU CẦU</w:t>
            </w:r>
            <w:r w:rsidRPr="009E286A">
              <w:rPr>
                <w:b/>
                <w:bCs w:val="0"/>
                <w:color w:val="000000" w:themeColor="text1"/>
                <w:sz w:val="24"/>
                <w:szCs w:val="24"/>
              </w:rPr>
              <w:t xml:space="preserve"> CỦA BỆNH VIỆN</w:t>
            </w:r>
          </w:p>
          <w:p w:rsidR="00983447" w:rsidRPr="009E286A" w:rsidRDefault="00983447" w:rsidP="00983447">
            <w:pPr>
              <w:spacing w:before="0" w:line="240" w:lineRule="auto"/>
              <w:jc w:val="center"/>
              <w:rPr>
                <w:b/>
                <w:bCs w:val="0"/>
                <w:color w:val="000000" w:themeColor="text1"/>
                <w:sz w:val="24"/>
                <w:szCs w:val="24"/>
              </w:rPr>
            </w:pPr>
            <w:r>
              <w:rPr>
                <w:b/>
                <w:bCs w:val="0"/>
                <w:color w:val="000000" w:themeColor="text1"/>
                <w:sz w:val="24"/>
                <w:szCs w:val="24"/>
              </w:rPr>
              <w:t>(Theo Thông báo chào giá)</w:t>
            </w:r>
          </w:p>
        </w:tc>
        <w:tc>
          <w:tcPr>
            <w:tcW w:w="7655" w:type="dxa"/>
            <w:gridSpan w:val="4"/>
            <w:vAlign w:val="center"/>
          </w:tcPr>
          <w:p w:rsidR="00180D2C" w:rsidRPr="009E286A" w:rsidRDefault="00180D2C" w:rsidP="0044404D">
            <w:pPr>
              <w:spacing w:before="0" w:line="240" w:lineRule="auto"/>
              <w:jc w:val="center"/>
              <w:rPr>
                <w:b/>
                <w:bCs w:val="0"/>
                <w:color w:val="000000" w:themeColor="text1"/>
                <w:sz w:val="24"/>
                <w:szCs w:val="24"/>
                <w:lang w:val="vi-VN"/>
              </w:rPr>
            </w:pPr>
            <w:r>
              <w:rPr>
                <w:b/>
                <w:bCs w:val="0"/>
                <w:color w:val="000000" w:themeColor="text1"/>
                <w:sz w:val="24"/>
                <w:szCs w:val="24"/>
              </w:rPr>
              <w:t>NỘI DUNG ĐÁP ỨNG CỦA NHÀ THẦU</w:t>
            </w:r>
          </w:p>
        </w:tc>
      </w:tr>
      <w:tr w:rsidR="00180D2C" w:rsidRPr="009E286A" w:rsidTr="00180D2C">
        <w:tc>
          <w:tcPr>
            <w:tcW w:w="667" w:type="dxa"/>
            <w:vMerge/>
            <w:vAlign w:val="center"/>
          </w:tcPr>
          <w:p w:rsidR="00180D2C" w:rsidRPr="009E286A" w:rsidRDefault="00180D2C" w:rsidP="00180D2C">
            <w:pPr>
              <w:spacing w:before="0" w:line="240" w:lineRule="auto"/>
              <w:jc w:val="center"/>
              <w:rPr>
                <w:b/>
                <w:bCs w:val="0"/>
                <w:color w:val="000000" w:themeColor="text1"/>
                <w:sz w:val="24"/>
                <w:szCs w:val="24"/>
                <w:lang w:val="vi-VN"/>
              </w:rPr>
            </w:pPr>
          </w:p>
        </w:tc>
        <w:tc>
          <w:tcPr>
            <w:tcW w:w="3303" w:type="dxa"/>
            <w:vMerge/>
            <w:vAlign w:val="center"/>
          </w:tcPr>
          <w:p w:rsidR="00180D2C" w:rsidRPr="009E286A" w:rsidRDefault="00180D2C" w:rsidP="00180D2C">
            <w:pPr>
              <w:spacing w:before="0" w:line="240" w:lineRule="auto"/>
              <w:jc w:val="left"/>
              <w:rPr>
                <w:b/>
                <w:bCs w:val="0"/>
                <w:color w:val="000000" w:themeColor="text1"/>
                <w:sz w:val="24"/>
                <w:szCs w:val="24"/>
                <w:lang w:val="vi-VN"/>
              </w:rPr>
            </w:pPr>
          </w:p>
        </w:tc>
        <w:tc>
          <w:tcPr>
            <w:tcW w:w="3402" w:type="dxa"/>
            <w:vMerge/>
            <w:vAlign w:val="center"/>
          </w:tcPr>
          <w:p w:rsidR="00180D2C" w:rsidRPr="009E286A" w:rsidRDefault="00180D2C" w:rsidP="00180D2C">
            <w:pPr>
              <w:spacing w:before="0" w:line="240" w:lineRule="auto"/>
              <w:jc w:val="center"/>
              <w:rPr>
                <w:b/>
                <w:bCs w:val="0"/>
                <w:color w:val="000000" w:themeColor="text1"/>
                <w:sz w:val="24"/>
                <w:szCs w:val="24"/>
                <w:lang w:val="vi-VN"/>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 xml:space="preserve">Nội dung đáp ứng (Cấu hình, yêu cầu kỹ thuật theo hãng sản xuất) </w:t>
            </w:r>
          </w:p>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 xml:space="preserve">Trích dẫn tài liệu tham chiếu </w:t>
            </w:r>
          </w:p>
          <w:p w:rsidR="00180D2C" w:rsidRPr="00846F75" w:rsidRDefault="00180D2C" w:rsidP="00180D2C">
            <w:pPr>
              <w:widowControl w:val="0"/>
              <w:spacing w:before="0" w:line="240" w:lineRule="auto"/>
              <w:jc w:val="center"/>
              <w:rPr>
                <w:rFonts w:eastAsia="Calibri"/>
                <w:b/>
                <w:color w:val="000000"/>
                <w:sz w:val="24"/>
                <w:szCs w:val="24"/>
                <w:lang w:val="vi-VN"/>
              </w:rPr>
            </w:pPr>
            <w:r w:rsidRPr="00846F75">
              <w:rPr>
                <w:rFonts w:eastAsia="Times New Roman"/>
                <w:b/>
                <w:noProof w:val="0"/>
                <w:color w:val="000000"/>
                <w:kern w:val="0"/>
                <w:sz w:val="24"/>
                <w:szCs w:val="24"/>
                <w:lang w:val="vi-VN" w:eastAsia="vi-VN"/>
                <w14:ligatures w14:val="none"/>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Tự đánh giá</w:t>
            </w:r>
          </w:p>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(Đạt/Không đạt) (3)</w:t>
            </w:r>
          </w:p>
        </w:tc>
        <w:tc>
          <w:tcPr>
            <w:tcW w:w="1701" w:type="dxa"/>
            <w:tcBorders>
              <w:top w:val="single" w:sz="4" w:space="0" w:color="000000"/>
              <w:left w:val="single" w:sz="4" w:space="0" w:color="000000"/>
              <w:bottom w:val="single" w:sz="4" w:space="0" w:color="000000"/>
              <w:right w:val="single" w:sz="4" w:space="0" w:color="000000"/>
            </w:tcBorders>
            <w:vAlign w:val="center"/>
          </w:tcPr>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 xml:space="preserve">Đề xuất cấu hình tương đương </w:t>
            </w:r>
          </w:p>
          <w:p w:rsidR="00180D2C" w:rsidRPr="00846F75" w:rsidRDefault="00180D2C" w:rsidP="00180D2C">
            <w:pPr>
              <w:widowControl w:val="0"/>
              <w:spacing w:before="0" w:line="240" w:lineRule="auto"/>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w:t>
            </w:r>
            <w:r w:rsidRPr="00846F75">
              <w:rPr>
                <w:rFonts w:eastAsia="Times New Roman"/>
                <w:b/>
                <w:noProof w:val="0"/>
                <w:color w:val="000000"/>
                <w:kern w:val="0"/>
                <w:sz w:val="24"/>
                <w:szCs w:val="24"/>
                <w:lang w:eastAsia="vi-VN"/>
                <w14:ligatures w14:val="none"/>
              </w:rPr>
              <w:t>4</w:t>
            </w:r>
            <w:r w:rsidRPr="00846F75">
              <w:rPr>
                <w:rFonts w:eastAsia="Times New Roman"/>
                <w:b/>
                <w:noProof w:val="0"/>
                <w:color w:val="000000"/>
                <w:kern w:val="0"/>
                <w:sz w:val="24"/>
                <w:szCs w:val="24"/>
                <w:lang w:val="vi-VN" w:eastAsia="vi-VN"/>
                <w14:ligatures w14:val="none"/>
              </w:rPr>
              <w:t>)</w:t>
            </w:r>
          </w:p>
        </w:tc>
      </w:tr>
      <w:tr w:rsidR="00352D0F" w:rsidRPr="009E286A" w:rsidTr="00180D2C">
        <w:tc>
          <w:tcPr>
            <w:tcW w:w="667"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1A0318">
            <w:pPr>
              <w:widowControl w:val="0"/>
              <w:spacing w:before="0" w:line="240" w:lineRule="auto"/>
              <w:jc w:val="center"/>
              <w:rPr>
                <w:rFonts w:eastAsia="Calibri"/>
                <w:b/>
                <w:color w:val="000000"/>
                <w:sz w:val="24"/>
                <w:szCs w:val="24"/>
              </w:rPr>
            </w:pPr>
            <w:r w:rsidRPr="009E286A">
              <w:rPr>
                <w:rFonts w:eastAsia="Calibri"/>
                <w:b/>
                <w:color w:val="000000"/>
                <w:sz w:val="24"/>
                <w:szCs w:val="24"/>
              </w:rPr>
              <w:t>I</w:t>
            </w:r>
          </w:p>
        </w:tc>
        <w:tc>
          <w:tcPr>
            <w:tcW w:w="3303"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352D0F">
            <w:pPr>
              <w:widowControl w:val="0"/>
              <w:spacing w:before="0" w:line="240" w:lineRule="auto"/>
              <w:jc w:val="left"/>
              <w:rPr>
                <w:rFonts w:eastAsia="Calibri"/>
                <w:b/>
                <w:color w:val="000000"/>
                <w:sz w:val="24"/>
                <w:szCs w:val="24"/>
              </w:rPr>
            </w:pPr>
            <w:r w:rsidRPr="009E286A">
              <w:rPr>
                <w:rFonts w:eastAsia="Calibri"/>
                <w:b/>
                <w:color w:val="000000"/>
                <w:sz w:val="24"/>
                <w:szCs w:val="24"/>
              </w:rPr>
              <w:t>YÊU CẦU CHUNG</w:t>
            </w:r>
          </w:p>
        </w:tc>
        <w:tc>
          <w:tcPr>
            <w:tcW w:w="3402" w:type="dxa"/>
            <w:vAlign w:val="center"/>
          </w:tcPr>
          <w:p w:rsidR="00352D0F" w:rsidRPr="009E286A" w:rsidRDefault="00352D0F" w:rsidP="009E286A">
            <w:pPr>
              <w:spacing w:before="0" w:line="240" w:lineRule="auto"/>
              <w:jc w:val="center"/>
              <w:rPr>
                <w:b/>
                <w:bCs w:val="0"/>
                <w:color w:val="000000" w:themeColor="text1"/>
                <w:sz w:val="24"/>
                <w:szCs w:val="24"/>
                <w:lang w:val="vi-VN"/>
              </w:rPr>
            </w:pPr>
          </w:p>
        </w:tc>
        <w:tc>
          <w:tcPr>
            <w:tcW w:w="297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41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560"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701" w:type="dxa"/>
          </w:tcPr>
          <w:p w:rsidR="00352D0F" w:rsidRPr="009E286A" w:rsidRDefault="00352D0F" w:rsidP="001A0318">
            <w:pPr>
              <w:spacing w:before="0" w:line="240" w:lineRule="auto"/>
              <w:jc w:val="left"/>
              <w:rPr>
                <w:b/>
                <w:bCs w:val="0"/>
                <w:color w:val="000000" w:themeColor="text1"/>
                <w:sz w:val="24"/>
                <w:szCs w:val="24"/>
                <w:lang w:val="vi-VN"/>
              </w:rPr>
            </w:pPr>
          </w:p>
        </w:tc>
      </w:tr>
      <w:tr w:rsidR="00352D0F" w:rsidRPr="009E286A" w:rsidTr="00180D2C">
        <w:tc>
          <w:tcPr>
            <w:tcW w:w="667"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1A0318">
            <w:pPr>
              <w:widowControl w:val="0"/>
              <w:spacing w:before="0" w:line="240" w:lineRule="auto"/>
              <w:jc w:val="center"/>
              <w:rPr>
                <w:rFonts w:eastAsia="Calibri"/>
                <w:b/>
                <w:color w:val="000000"/>
                <w:sz w:val="24"/>
                <w:szCs w:val="24"/>
              </w:rPr>
            </w:pPr>
            <w:r w:rsidRPr="009E286A">
              <w:rPr>
                <w:rFonts w:eastAsia="Calibri"/>
                <w:b/>
                <w:color w:val="000000"/>
                <w:sz w:val="24"/>
                <w:szCs w:val="24"/>
              </w:rPr>
              <w:t>II</w:t>
            </w:r>
          </w:p>
        </w:tc>
        <w:tc>
          <w:tcPr>
            <w:tcW w:w="3303"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352D0F">
            <w:pPr>
              <w:widowControl w:val="0"/>
              <w:spacing w:before="0" w:line="240" w:lineRule="auto"/>
              <w:jc w:val="left"/>
              <w:rPr>
                <w:rFonts w:eastAsia="Calibri"/>
                <w:b/>
                <w:color w:val="000000"/>
                <w:sz w:val="24"/>
                <w:szCs w:val="24"/>
              </w:rPr>
            </w:pPr>
            <w:r w:rsidRPr="009E286A">
              <w:rPr>
                <w:rFonts w:eastAsia="Calibri"/>
                <w:b/>
                <w:color w:val="000000"/>
                <w:sz w:val="24"/>
                <w:szCs w:val="24"/>
              </w:rPr>
              <w:t>YÊU CẦU CẤU HÌNH</w:t>
            </w:r>
          </w:p>
        </w:tc>
        <w:tc>
          <w:tcPr>
            <w:tcW w:w="3402" w:type="dxa"/>
            <w:vAlign w:val="center"/>
          </w:tcPr>
          <w:p w:rsidR="00352D0F" w:rsidRPr="009E286A" w:rsidRDefault="00352D0F" w:rsidP="009E286A">
            <w:pPr>
              <w:spacing w:before="0" w:line="240" w:lineRule="auto"/>
              <w:jc w:val="center"/>
              <w:rPr>
                <w:b/>
                <w:bCs w:val="0"/>
                <w:color w:val="000000" w:themeColor="text1"/>
                <w:sz w:val="24"/>
                <w:szCs w:val="24"/>
                <w:lang w:val="vi-VN"/>
              </w:rPr>
            </w:pPr>
          </w:p>
        </w:tc>
        <w:tc>
          <w:tcPr>
            <w:tcW w:w="297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41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560"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701" w:type="dxa"/>
          </w:tcPr>
          <w:p w:rsidR="00352D0F" w:rsidRPr="009E286A" w:rsidRDefault="00352D0F" w:rsidP="001A0318">
            <w:pPr>
              <w:spacing w:before="0" w:line="240" w:lineRule="auto"/>
              <w:jc w:val="left"/>
              <w:rPr>
                <w:b/>
                <w:bCs w:val="0"/>
                <w:color w:val="000000" w:themeColor="text1"/>
                <w:sz w:val="24"/>
                <w:szCs w:val="24"/>
                <w:lang w:val="vi-VN"/>
              </w:rPr>
            </w:pPr>
          </w:p>
        </w:tc>
      </w:tr>
      <w:tr w:rsidR="00352D0F" w:rsidRPr="009E286A" w:rsidTr="00180D2C">
        <w:tc>
          <w:tcPr>
            <w:tcW w:w="667"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1A0318">
            <w:pPr>
              <w:widowControl w:val="0"/>
              <w:spacing w:before="0" w:line="240" w:lineRule="auto"/>
              <w:jc w:val="center"/>
              <w:rPr>
                <w:rFonts w:eastAsia="Calibri"/>
                <w:bCs w:val="0"/>
                <w:color w:val="000000"/>
                <w:sz w:val="24"/>
                <w:szCs w:val="24"/>
              </w:rPr>
            </w:pPr>
          </w:p>
        </w:tc>
        <w:tc>
          <w:tcPr>
            <w:tcW w:w="3303"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352D0F">
            <w:pPr>
              <w:widowControl w:val="0"/>
              <w:spacing w:before="0" w:line="240" w:lineRule="auto"/>
              <w:jc w:val="left"/>
              <w:rPr>
                <w:rFonts w:eastAsia="Calibri"/>
                <w:bCs w:val="0"/>
                <w:color w:val="000000"/>
                <w:sz w:val="24"/>
                <w:szCs w:val="24"/>
              </w:rPr>
            </w:pPr>
            <w:r w:rsidRPr="009E286A">
              <w:rPr>
                <w:rFonts w:eastAsia="Calibri"/>
                <w:bCs w:val="0"/>
                <w:color w:val="000000"/>
                <w:sz w:val="24"/>
                <w:szCs w:val="24"/>
              </w:rPr>
              <w:t xml:space="preserve">Yêu cầu liệt kê rõ cấu hình nào đi kèm hệ thống chính, cấu hình nào mua ngoài. </w:t>
            </w:r>
          </w:p>
        </w:tc>
        <w:tc>
          <w:tcPr>
            <w:tcW w:w="3402" w:type="dxa"/>
            <w:vAlign w:val="center"/>
          </w:tcPr>
          <w:p w:rsidR="00352D0F" w:rsidRPr="009E286A" w:rsidRDefault="00352D0F" w:rsidP="009E286A">
            <w:pPr>
              <w:spacing w:before="0" w:line="240" w:lineRule="auto"/>
              <w:jc w:val="center"/>
              <w:rPr>
                <w:b/>
                <w:bCs w:val="0"/>
                <w:color w:val="000000" w:themeColor="text1"/>
                <w:sz w:val="24"/>
                <w:szCs w:val="24"/>
                <w:lang w:val="vi-VN"/>
              </w:rPr>
            </w:pPr>
          </w:p>
        </w:tc>
        <w:tc>
          <w:tcPr>
            <w:tcW w:w="297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41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560"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701" w:type="dxa"/>
          </w:tcPr>
          <w:p w:rsidR="00352D0F" w:rsidRPr="009E286A" w:rsidRDefault="00352D0F" w:rsidP="001A0318">
            <w:pPr>
              <w:spacing w:before="0" w:line="240" w:lineRule="auto"/>
              <w:jc w:val="left"/>
              <w:rPr>
                <w:b/>
                <w:bCs w:val="0"/>
                <w:color w:val="000000" w:themeColor="text1"/>
                <w:sz w:val="24"/>
                <w:szCs w:val="24"/>
                <w:lang w:val="vi-VN"/>
              </w:rPr>
            </w:pPr>
          </w:p>
        </w:tc>
      </w:tr>
      <w:tr w:rsidR="00352D0F" w:rsidRPr="009E286A" w:rsidTr="00180D2C">
        <w:tc>
          <w:tcPr>
            <w:tcW w:w="667"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1A0318">
            <w:pPr>
              <w:widowControl w:val="0"/>
              <w:spacing w:before="0" w:line="240" w:lineRule="auto"/>
              <w:jc w:val="center"/>
              <w:rPr>
                <w:rFonts w:eastAsia="Calibri"/>
                <w:b/>
                <w:color w:val="000000"/>
                <w:sz w:val="24"/>
                <w:szCs w:val="24"/>
              </w:rPr>
            </w:pPr>
            <w:r w:rsidRPr="009E286A">
              <w:rPr>
                <w:rFonts w:eastAsia="Calibri"/>
                <w:b/>
                <w:color w:val="000000"/>
                <w:sz w:val="24"/>
                <w:szCs w:val="24"/>
              </w:rPr>
              <w:t>III</w:t>
            </w:r>
          </w:p>
        </w:tc>
        <w:tc>
          <w:tcPr>
            <w:tcW w:w="3303"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897187">
            <w:pPr>
              <w:widowControl w:val="0"/>
              <w:spacing w:before="0" w:line="240" w:lineRule="auto"/>
              <w:jc w:val="left"/>
              <w:rPr>
                <w:rFonts w:eastAsia="Calibri"/>
                <w:b/>
                <w:color w:val="000000"/>
                <w:sz w:val="24"/>
                <w:szCs w:val="24"/>
              </w:rPr>
            </w:pPr>
            <w:r w:rsidRPr="009E286A">
              <w:rPr>
                <w:rFonts w:eastAsia="Calibri"/>
                <w:b/>
                <w:color w:val="000000"/>
                <w:sz w:val="24"/>
                <w:szCs w:val="24"/>
              </w:rPr>
              <w:t xml:space="preserve">YÊU CẦU </w:t>
            </w:r>
            <w:r w:rsidR="00897187">
              <w:rPr>
                <w:rFonts w:eastAsia="Calibri"/>
                <w:b/>
                <w:color w:val="000000"/>
                <w:sz w:val="24"/>
                <w:szCs w:val="24"/>
              </w:rPr>
              <w:t>CHỈ TIÊU</w:t>
            </w:r>
            <w:bookmarkStart w:id="2" w:name="_GoBack"/>
            <w:bookmarkEnd w:id="2"/>
            <w:r w:rsidRPr="009E286A">
              <w:rPr>
                <w:rFonts w:eastAsia="Calibri"/>
                <w:b/>
                <w:color w:val="000000"/>
                <w:sz w:val="24"/>
                <w:szCs w:val="24"/>
              </w:rPr>
              <w:t xml:space="preserve"> KỸ THUẬT</w:t>
            </w:r>
          </w:p>
        </w:tc>
        <w:tc>
          <w:tcPr>
            <w:tcW w:w="3402" w:type="dxa"/>
            <w:vAlign w:val="center"/>
          </w:tcPr>
          <w:p w:rsidR="00352D0F" w:rsidRPr="009E286A" w:rsidRDefault="00352D0F" w:rsidP="009E286A">
            <w:pPr>
              <w:spacing w:before="0" w:line="240" w:lineRule="auto"/>
              <w:jc w:val="center"/>
              <w:rPr>
                <w:b/>
                <w:bCs w:val="0"/>
                <w:color w:val="000000" w:themeColor="text1"/>
                <w:sz w:val="24"/>
                <w:szCs w:val="24"/>
                <w:lang w:val="vi-VN"/>
              </w:rPr>
            </w:pPr>
          </w:p>
        </w:tc>
        <w:tc>
          <w:tcPr>
            <w:tcW w:w="297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41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560"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701" w:type="dxa"/>
          </w:tcPr>
          <w:p w:rsidR="00352D0F" w:rsidRPr="009E286A" w:rsidRDefault="00352D0F" w:rsidP="001A0318">
            <w:pPr>
              <w:spacing w:before="0" w:line="240" w:lineRule="auto"/>
              <w:jc w:val="left"/>
              <w:rPr>
                <w:b/>
                <w:bCs w:val="0"/>
                <w:color w:val="000000" w:themeColor="text1"/>
                <w:sz w:val="24"/>
                <w:szCs w:val="24"/>
                <w:lang w:val="vi-VN"/>
              </w:rPr>
            </w:pPr>
          </w:p>
        </w:tc>
      </w:tr>
      <w:tr w:rsidR="00352D0F" w:rsidRPr="009E286A" w:rsidTr="00180D2C">
        <w:tc>
          <w:tcPr>
            <w:tcW w:w="667"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1A0318">
            <w:pPr>
              <w:widowControl w:val="0"/>
              <w:spacing w:before="0" w:line="240" w:lineRule="auto"/>
              <w:jc w:val="center"/>
              <w:rPr>
                <w:rFonts w:eastAsia="Calibri"/>
                <w:b/>
                <w:color w:val="000000"/>
                <w:sz w:val="24"/>
                <w:szCs w:val="24"/>
              </w:rPr>
            </w:pPr>
            <w:r w:rsidRPr="009E286A">
              <w:rPr>
                <w:rFonts w:eastAsia="Calibri"/>
                <w:b/>
                <w:color w:val="000000"/>
                <w:sz w:val="24"/>
                <w:szCs w:val="24"/>
              </w:rPr>
              <w:t>IV</w:t>
            </w:r>
          </w:p>
        </w:tc>
        <w:tc>
          <w:tcPr>
            <w:tcW w:w="3303" w:type="dxa"/>
            <w:tcBorders>
              <w:top w:val="single" w:sz="4" w:space="0" w:color="000000"/>
              <w:left w:val="single" w:sz="4" w:space="0" w:color="000000"/>
              <w:bottom w:val="single" w:sz="4" w:space="0" w:color="000000"/>
              <w:right w:val="single" w:sz="4" w:space="0" w:color="000000"/>
            </w:tcBorders>
            <w:vAlign w:val="center"/>
          </w:tcPr>
          <w:p w:rsidR="00352D0F" w:rsidRPr="009E286A" w:rsidRDefault="00352D0F" w:rsidP="00352D0F">
            <w:pPr>
              <w:widowControl w:val="0"/>
              <w:spacing w:before="0" w:line="240" w:lineRule="auto"/>
              <w:jc w:val="left"/>
              <w:rPr>
                <w:rFonts w:eastAsia="Calibri"/>
                <w:b/>
                <w:color w:val="000000"/>
                <w:sz w:val="24"/>
                <w:szCs w:val="24"/>
              </w:rPr>
            </w:pPr>
            <w:r w:rsidRPr="009E286A">
              <w:rPr>
                <w:rFonts w:eastAsia="Calibri"/>
                <w:b/>
                <w:color w:val="000000"/>
                <w:sz w:val="24"/>
                <w:szCs w:val="24"/>
              </w:rPr>
              <w:t>YÊU CẦU KHÁC</w:t>
            </w:r>
          </w:p>
        </w:tc>
        <w:tc>
          <w:tcPr>
            <w:tcW w:w="3402" w:type="dxa"/>
            <w:vAlign w:val="center"/>
          </w:tcPr>
          <w:p w:rsidR="00352D0F" w:rsidRPr="009E286A" w:rsidRDefault="00352D0F" w:rsidP="009E286A">
            <w:pPr>
              <w:spacing w:before="0" w:line="240" w:lineRule="auto"/>
              <w:jc w:val="center"/>
              <w:rPr>
                <w:b/>
                <w:bCs w:val="0"/>
                <w:color w:val="000000" w:themeColor="text1"/>
                <w:sz w:val="24"/>
                <w:szCs w:val="24"/>
                <w:lang w:val="vi-VN"/>
              </w:rPr>
            </w:pPr>
          </w:p>
        </w:tc>
        <w:tc>
          <w:tcPr>
            <w:tcW w:w="297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417"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560" w:type="dxa"/>
            <w:vAlign w:val="center"/>
          </w:tcPr>
          <w:p w:rsidR="00352D0F" w:rsidRPr="009E286A" w:rsidRDefault="00352D0F" w:rsidP="001A0318">
            <w:pPr>
              <w:spacing w:before="0" w:line="240" w:lineRule="auto"/>
              <w:jc w:val="left"/>
              <w:rPr>
                <w:b/>
                <w:bCs w:val="0"/>
                <w:color w:val="000000" w:themeColor="text1"/>
                <w:sz w:val="24"/>
                <w:szCs w:val="24"/>
                <w:lang w:val="vi-VN"/>
              </w:rPr>
            </w:pPr>
          </w:p>
        </w:tc>
        <w:tc>
          <w:tcPr>
            <w:tcW w:w="1701" w:type="dxa"/>
          </w:tcPr>
          <w:p w:rsidR="00352D0F" w:rsidRPr="009E286A" w:rsidRDefault="00352D0F" w:rsidP="001A0318">
            <w:pPr>
              <w:spacing w:before="0" w:line="240" w:lineRule="auto"/>
              <w:jc w:val="left"/>
              <w:rPr>
                <w:b/>
                <w:bCs w:val="0"/>
                <w:color w:val="000000" w:themeColor="text1"/>
                <w:sz w:val="24"/>
                <w:szCs w:val="24"/>
                <w:lang w:val="vi-VN"/>
              </w:rPr>
            </w:pPr>
          </w:p>
        </w:tc>
      </w:tr>
    </w:tbl>
    <w:p w:rsidR="00F70F7E" w:rsidRDefault="00F70F7E" w:rsidP="00F70F7E">
      <w:pPr>
        <w:jc w:val="left"/>
        <w:rPr>
          <w:b/>
          <w:bCs w:val="0"/>
          <w:color w:val="000000" w:themeColor="text1"/>
          <w:szCs w:val="28"/>
        </w:rPr>
      </w:pPr>
      <w:r>
        <w:rPr>
          <w:b/>
          <w:bCs w:val="0"/>
          <w:color w:val="000000" w:themeColor="text1"/>
          <w:szCs w:val="28"/>
        </w:rPr>
        <w:t>Thiết bị 2: [STT theo yêu cầu báo giá] + [Tên danh mục]</w:t>
      </w:r>
    </w:p>
    <w:p w:rsidR="00F70F7E" w:rsidRPr="00D277F7" w:rsidRDefault="00F70F7E" w:rsidP="00D277F7">
      <w:pPr>
        <w:jc w:val="left"/>
        <w:rPr>
          <w:b/>
          <w:bCs w:val="0"/>
          <w:color w:val="000000" w:themeColor="text1"/>
          <w:szCs w:val="28"/>
        </w:rPr>
      </w:pPr>
      <w:r>
        <w:rPr>
          <w:b/>
          <w:bCs w:val="0"/>
          <w:color w:val="000000" w:themeColor="text1"/>
          <w:szCs w:val="28"/>
        </w:rPr>
        <w:t>……</w:t>
      </w:r>
    </w:p>
    <w:p w:rsidR="00603E98" w:rsidRPr="00603E98" w:rsidRDefault="00603E98" w:rsidP="00603E98">
      <w:pPr>
        <w:spacing w:before="0" w:line="240" w:lineRule="auto"/>
        <w:rPr>
          <w:rFonts w:eastAsia="Times New Roman"/>
          <w:bCs w:val="0"/>
          <w:kern w:val="0"/>
          <w:szCs w:val="28"/>
          <w14:ligatures w14:val="none"/>
        </w:rPr>
      </w:pPr>
      <w:r w:rsidRPr="00603E98">
        <w:rPr>
          <w:rFonts w:eastAsia="Times New Roman"/>
          <w:bCs w:val="0"/>
          <w:kern w:val="0"/>
          <w:szCs w:val="28"/>
          <w14:ligatures w14:val="none"/>
        </w:rPr>
        <w:t>(1) Ghi chính xác thông số kỹ thuật theo đúng thông số của hàng hóa chào giá, các thông số kỹ thuật này có thể không hoàn toàn trùng khớp với yêu cầu</w:t>
      </w:r>
      <w:r w:rsidR="00CD709E">
        <w:rPr>
          <w:rFonts w:eastAsia="Times New Roman"/>
          <w:bCs w:val="0"/>
          <w:kern w:val="0"/>
          <w:szCs w:val="28"/>
          <w14:ligatures w14:val="none"/>
        </w:rPr>
        <w:t xml:space="preserve"> kỹ thuật dự thảo tại phụ lục II</w:t>
      </w:r>
      <w:r w:rsidRPr="00603E98">
        <w:rPr>
          <w:rFonts w:eastAsia="Times New Roman"/>
          <w:bCs w:val="0"/>
          <w:kern w:val="0"/>
          <w:szCs w:val="28"/>
          <w14:ligatures w14:val="none"/>
        </w:rPr>
        <w:t>. Có thể báo giá các tính năng kỹ thuật chi tiết hơn so với yêu cầu</w:t>
      </w:r>
      <w:r w:rsidR="00CD709E">
        <w:rPr>
          <w:rFonts w:eastAsia="Times New Roman"/>
          <w:bCs w:val="0"/>
          <w:kern w:val="0"/>
          <w:szCs w:val="28"/>
          <w14:ligatures w14:val="none"/>
        </w:rPr>
        <w:t xml:space="preserve"> kỹ thuật dự thảo tại phụ lục II</w:t>
      </w:r>
      <w:r w:rsidRPr="00603E98">
        <w:rPr>
          <w:rFonts w:eastAsia="Times New Roman"/>
          <w:bCs w:val="0"/>
          <w:kern w:val="0"/>
          <w:szCs w:val="28"/>
          <w14:ligatures w14:val="none"/>
        </w:rPr>
        <w:t xml:space="preserve"> để Chủ đầu tư có điều kiện chọn được những thiết bị phù hợp hơn.</w:t>
      </w:r>
    </w:p>
    <w:p w:rsidR="00603E98" w:rsidRPr="00603E98" w:rsidRDefault="00603E98" w:rsidP="00603E98">
      <w:pPr>
        <w:rPr>
          <w:rFonts w:eastAsia="Times New Roman"/>
          <w:bCs w:val="0"/>
          <w:kern w:val="0"/>
          <w:szCs w:val="28"/>
          <w14:ligatures w14:val="none"/>
        </w:rPr>
      </w:pPr>
      <w:r w:rsidRPr="00603E98">
        <w:rPr>
          <w:rFonts w:eastAsia="Times New Roman"/>
          <w:bCs w:val="0"/>
          <w:kern w:val="0"/>
          <w:szCs w:val="28"/>
          <w14:ligatures w14:val="none"/>
        </w:rPr>
        <w:t xml:space="preserve">(2) Ghi rõ tên tài liệu, số trang tham chiếu và trích dẫn nội dung cụ thể trong tài liệu tham chiếu (bản gốc) thể hiện tính đáp ứng của hàng hóa trên từng nội dung yêu cầu. </w:t>
      </w:r>
    </w:p>
    <w:p w:rsidR="00603E98" w:rsidRPr="00603E98" w:rsidRDefault="00603E98" w:rsidP="00603E98">
      <w:pPr>
        <w:rPr>
          <w:rFonts w:eastAsia="Times New Roman"/>
          <w:bCs w:val="0"/>
          <w:kern w:val="0"/>
          <w:szCs w:val="28"/>
          <w14:ligatures w14:val="none"/>
        </w:rPr>
      </w:pPr>
      <w:r w:rsidRPr="00603E98">
        <w:rPr>
          <w:rFonts w:eastAsia="Times New Roman"/>
          <w:bCs w:val="0"/>
          <w:kern w:val="0"/>
          <w:szCs w:val="28"/>
          <w14:ligatures w14:val="none"/>
        </w:rPr>
        <w:lastRenderedPageBreak/>
        <w:t>(3) Tự đánh giá thông số kỹ thuật theo đúng thông số của hàng hóa chào giá. Nếu đáp ứng hoặc tốt hơn so với thông số ở nội dung yêu cầu thì đánh giá “đạt”, nếu không đáp ứng so với thông số ở nội dung yêu cầu thì đánh giá “không đạt”.</w:t>
      </w:r>
    </w:p>
    <w:p w:rsidR="00603E98" w:rsidRPr="00603E98" w:rsidRDefault="00603E98" w:rsidP="00603E98">
      <w:pPr>
        <w:rPr>
          <w:rFonts w:eastAsia="Times New Roman"/>
          <w:bCs w:val="0"/>
          <w:kern w:val="0"/>
          <w:szCs w:val="28"/>
          <w14:ligatures w14:val="none"/>
        </w:rPr>
      </w:pPr>
      <w:r w:rsidRPr="00603E98">
        <w:rPr>
          <w:rFonts w:eastAsia="Times New Roman"/>
          <w:bCs w:val="0"/>
          <w:kern w:val="0"/>
          <w:szCs w:val="28"/>
          <w14:ligatures w14:val="none"/>
        </w:rPr>
        <w:t>(4) Nếu thông số kỹ thuật của thiết bị chào giá không đạt so với yêu cầu đưa ra, đề xuất cấu hình, thông số kỹ thuật tương đương và giải thích ý nghĩa của thông số kỹ thuật đó đối với chất lượng, công dụng của thiết bị để Chủ đầu tư xem xét điều chỉnh phù hợp.</w:t>
      </w:r>
    </w:p>
    <w:p w:rsidR="00603E98" w:rsidRPr="00603E98" w:rsidRDefault="00603E98" w:rsidP="00603E98">
      <w:pPr>
        <w:rPr>
          <w:rFonts w:eastAsia="Times New Roman"/>
          <w:bCs w:val="0"/>
          <w:color w:val="000000"/>
          <w:kern w:val="0"/>
          <w:szCs w:val="28"/>
          <w14:ligatures w14:val="none"/>
        </w:rPr>
      </w:pPr>
    </w:p>
    <w:p w:rsidR="00603E98" w:rsidRPr="00603E98" w:rsidRDefault="00603E98" w:rsidP="00603E98">
      <w:pPr>
        <w:widowControl w:val="0"/>
        <w:suppressAutoHyphens/>
        <w:spacing w:after="120" w:line="240" w:lineRule="auto"/>
        <w:ind w:right="-72" w:firstLine="709"/>
        <w:jc w:val="right"/>
        <w:rPr>
          <w:rFonts w:eastAsia="Calibri"/>
          <w:b/>
          <w:bCs w:val="0"/>
          <w:color w:val="000000"/>
          <w:spacing w:val="-4"/>
          <w:szCs w:val="28"/>
          <w:vertAlign w:val="superscript"/>
        </w:rPr>
      </w:pPr>
      <w:r w:rsidRPr="00603E98">
        <w:rPr>
          <w:rFonts w:eastAsia="Calibri"/>
          <w:b/>
          <w:color w:val="000000"/>
          <w:spacing w:val="-4"/>
          <w:szCs w:val="28"/>
        </w:rPr>
        <w:t>Đại diện hợp pháp của hãng sản xuất, nhà cung cấp</w:t>
      </w:r>
    </w:p>
    <w:p w:rsidR="00F70F7E" w:rsidRPr="0060117F" w:rsidRDefault="00603E98" w:rsidP="00603E98">
      <w:pPr>
        <w:widowControl w:val="0"/>
        <w:suppressAutoHyphens/>
        <w:spacing w:after="120" w:line="240" w:lineRule="auto"/>
        <w:ind w:left="8640" w:right="-72" w:firstLine="720"/>
        <w:jc w:val="center"/>
        <w:rPr>
          <w:i/>
          <w:iCs/>
          <w:color w:val="000000" w:themeColor="text1"/>
          <w:spacing w:val="-4"/>
          <w:szCs w:val="28"/>
        </w:rPr>
      </w:pPr>
      <w:r w:rsidRPr="00603E98">
        <w:rPr>
          <w:rFonts w:eastAsia="Calibri"/>
          <w:i/>
          <w:iCs/>
          <w:color w:val="000000"/>
          <w:spacing w:val="-4"/>
          <w:szCs w:val="28"/>
        </w:rPr>
        <w:t>(Ký tên, đóng dấu)</w:t>
      </w:r>
    </w:p>
    <w:p w:rsidR="00E8638E" w:rsidRDefault="003E14DA"/>
    <w:sectPr w:rsidR="00E8638E" w:rsidSect="008C5A1F">
      <w:headerReference w:type="default" r:id="rId6"/>
      <w:pgSz w:w="15840" w:h="12240" w:orient="landscape" w:code="1"/>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4DA" w:rsidRDefault="003E14DA" w:rsidP="003B794E">
      <w:pPr>
        <w:spacing w:before="0" w:line="240" w:lineRule="auto"/>
      </w:pPr>
      <w:r>
        <w:separator/>
      </w:r>
    </w:p>
  </w:endnote>
  <w:endnote w:type="continuationSeparator" w:id="0">
    <w:p w:rsidR="003E14DA" w:rsidRDefault="003E14DA" w:rsidP="003B79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4DA" w:rsidRDefault="003E14DA" w:rsidP="003B794E">
      <w:pPr>
        <w:spacing w:before="0" w:line="240" w:lineRule="auto"/>
      </w:pPr>
      <w:r>
        <w:separator/>
      </w:r>
    </w:p>
  </w:footnote>
  <w:footnote w:type="continuationSeparator" w:id="0">
    <w:p w:rsidR="003E14DA" w:rsidRDefault="003E14DA" w:rsidP="003B794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6198450"/>
      <w:docPartObj>
        <w:docPartGallery w:val="Page Numbers (Top of Page)"/>
        <w:docPartUnique/>
      </w:docPartObj>
    </w:sdtPr>
    <w:sdtEndPr>
      <w:rPr>
        <w:noProof/>
      </w:rPr>
    </w:sdtEndPr>
    <w:sdtContent>
      <w:p w:rsidR="003B794E" w:rsidRDefault="003B794E">
        <w:pPr>
          <w:pStyle w:val="Header"/>
          <w:jc w:val="center"/>
        </w:pPr>
        <w:r w:rsidRPr="003B794E">
          <w:rPr>
            <w:noProof w:val="0"/>
            <w:sz w:val="24"/>
            <w:szCs w:val="24"/>
          </w:rPr>
          <w:fldChar w:fldCharType="begin"/>
        </w:r>
        <w:r w:rsidRPr="003B794E">
          <w:rPr>
            <w:sz w:val="24"/>
            <w:szCs w:val="24"/>
          </w:rPr>
          <w:instrText xml:space="preserve"> PAGE   \* MERGEFORMAT </w:instrText>
        </w:r>
        <w:r w:rsidRPr="003B794E">
          <w:rPr>
            <w:noProof w:val="0"/>
            <w:sz w:val="24"/>
            <w:szCs w:val="24"/>
          </w:rPr>
          <w:fldChar w:fldCharType="separate"/>
        </w:r>
        <w:r w:rsidR="00897187">
          <w:rPr>
            <w:sz w:val="24"/>
            <w:szCs w:val="24"/>
          </w:rPr>
          <w:t>5</w:t>
        </w:r>
        <w:r w:rsidRPr="003B794E">
          <w:rPr>
            <w:sz w:val="24"/>
            <w:szCs w:val="24"/>
          </w:rPr>
          <w:fldChar w:fldCharType="end"/>
        </w:r>
      </w:p>
    </w:sdtContent>
  </w:sdt>
  <w:p w:rsidR="003B794E" w:rsidRDefault="003B7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7E"/>
    <w:rsid w:val="00003EBE"/>
    <w:rsid w:val="00066475"/>
    <w:rsid w:val="00094F48"/>
    <w:rsid w:val="000C5A68"/>
    <w:rsid w:val="00136EF0"/>
    <w:rsid w:val="00145B30"/>
    <w:rsid w:val="00151A26"/>
    <w:rsid w:val="00180D2C"/>
    <w:rsid w:val="001A0318"/>
    <w:rsid w:val="001C6FDE"/>
    <w:rsid w:val="002801CC"/>
    <w:rsid w:val="00352D0F"/>
    <w:rsid w:val="00354A81"/>
    <w:rsid w:val="003B794E"/>
    <w:rsid w:val="003E14DA"/>
    <w:rsid w:val="004057AD"/>
    <w:rsid w:val="00441C20"/>
    <w:rsid w:val="0044404D"/>
    <w:rsid w:val="00517AFB"/>
    <w:rsid w:val="005B0088"/>
    <w:rsid w:val="00603E98"/>
    <w:rsid w:val="0061553D"/>
    <w:rsid w:val="006720FC"/>
    <w:rsid w:val="00673FFE"/>
    <w:rsid w:val="006B314C"/>
    <w:rsid w:val="006E7288"/>
    <w:rsid w:val="006F4274"/>
    <w:rsid w:val="0071620E"/>
    <w:rsid w:val="00730EB6"/>
    <w:rsid w:val="00780A39"/>
    <w:rsid w:val="00790CE0"/>
    <w:rsid w:val="007E79D7"/>
    <w:rsid w:val="00846F75"/>
    <w:rsid w:val="00865926"/>
    <w:rsid w:val="00897187"/>
    <w:rsid w:val="008A356F"/>
    <w:rsid w:val="008B5F6D"/>
    <w:rsid w:val="008C5A1F"/>
    <w:rsid w:val="0094223C"/>
    <w:rsid w:val="009545A1"/>
    <w:rsid w:val="00983447"/>
    <w:rsid w:val="009E286A"/>
    <w:rsid w:val="00A1387F"/>
    <w:rsid w:val="00A52D6E"/>
    <w:rsid w:val="00B718A1"/>
    <w:rsid w:val="00BC53FE"/>
    <w:rsid w:val="00BE2C2A"/>
    <w:rsid w:val="00C01492"/>
    <w:rsid w:val="00C36652"/>
    <w:rsid w:val="00CC58A3"/>
    <w:rsid w:val="00CD709E"/>
    <w:rsid w:val="00CE0671"/>
    <w:rsid w:val="00D277F7"/>
    <w:rsid w:val="00D576E4"/>
    <w:rsid w:val="00E11D66"/>
    <w:rsid w:val="00E25226"/>
    <w:rsid w:val="00E71DF6"/>
    <w:rsid w:val="00EF0A5E"/>
    <w:rsid w:val="00F30C20"/>
    <w:rsid w:val="00F70F7E"/>
    <w:rsid w:val="00F742AF"/>
    <w:rsid w:val="00F96E7B"/>
    <w:rsid w:val="00FE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FD33"/>
  <w15:chartTrackingRefBased/>
  <w15:docId w15:val="{F6B141D0-58AD-4DA2-A296-8DC941F2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F7E"/>
    <w:pPr>
      <w:spacing w:before="120" w:after="0" w:line="276" w:lineRule="auto"/>
      <w:jc w:val="both"/>
    </w:pPr>
    <w:rPr>
      <w:rFonts w:ascii="Times New Roman" w:hAnsi="Times New Roman" w:cs="Times New Roman"/>
      <w:bCs/>
      <w:noProof/>
      <w:kern w:val="2"/>
      <w:sz w:val="28"/>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94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B794E"/>
    <w:rPr>
      <w:rFonts w:ascii="Times New Roman" w:hAnsi="Times New Roman" w:cs="Times New Roman"/>
      <w:bCs/>
      <w:noProof/>
      <w:kern w:val="2"/>
      <w:sz w:val="28"/>
      <w:szCs w:val="32"/>
      <w14:ligatures w14:val="standardContextual"/>
    </w:rPr>
  </w:style>
  <w:style w:type="paragraph" w:styleId="Footer">
    <w:name w:val="footer"/>
    <w:basedOn w:val="Normal"/>
    <w:link w:val="FooterChar"/>
    <w:uiPriority w:val="99"/>
    <w:unhideWhenUsed/>
    <w:rsid w:val="003B794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B794E"/>
    <w:rPr>
      <w:rFonts w:ascii="Times New Roman" w:hAnsi="Times New Roman" w:cs="Times New Roman"/>
      <w:bCs/>
      <w:noProof/>
      <w:kern w:val="2"/>
      <w:sz w:val="28"/>
      <w:szCs w:val="32"/>
      <w14:ligatures w14:val="standardContextual"/>
    </w:rPr>
  </w:style>
  <w:style w:type="paragraph" w:styleId="BalloonText">
    <w:name w:val="Balloon Text"/>
    <w:basedOn w:val="Normal"/>
    <w:link w:val="BalloonTextChar"/>
    <w:uiPriority w:val="99"/>
    <w:semiHidden/>
    <w:unhideWhenUsed/>
    <w:rsid w:val="006720F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FC"/>
    <w:rPr>
      <w:rFonts w:ascii="Segoe UI" w:hAnsi="Segoe UI" w:cs="Segoe UI"/>
      <w:bCs/>
      <w:noProof/>
      <w:kern w:val="2"/>
      <w:sz w:val="18"/>
      <w:szCs w:val="18"/>
      <w14:ligatures w14:val="standardContextual"/>
    </w:rPr>
  </w:style>
  <w:style w:type="table" w:styleId="TableGrid">
    <w:name w:val="Table Grid"/>
    <w:basedOn w:val="TableNormal"/>
    <w:uiPriority w:val="39"/>
    <w:rsid w:val="00003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cp:lastPrinted>2026-01-07T09:24:00Z</cp:lastPrinted>
  <dcterms:created xsi:type="dcterms:W3CDTF">2025-11-05T03:00:00Z</dcterms:created>
  <dcterms:modified xsi:type="dcterms:W3CDTF">2026-04-29T07:30:00Z</dcterms:modified>
</cp:coreProperties>
</file>